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A3517" w14:textId="53932E3F" w:rsidR="00FB20ED" w:rsidRPr="00033785" w:rsidRDefault="00FB20ED" w:rsidP="00F3310F">
      <w:pPr>
        <w:tabs>
          <w:tab w:val="left" w:pos="8100"/>
        </w:tabs>
        <w:spacing w:line="480" w:lineRule="exact"/>
        <w:jc w:val="center"/>
        <w:rPr>
          <w:rFonts w:eastAsia="標楷體"/>
          <w:b/>
          <w:sz w:val="28"/>
          <w:szCs w:val="28"/>
        </w:rPr>
      </w:pPr>
      <w:r w:rsidRPr="00033785">
        <w:rPr>
          <w:rFonts w:eastAsia="標楷體"/>
          <w:b/>
          <w:sz w:val="28"/>
          <w:szCs w:val="28"/>
        </w:rPr>
        <w:t>10</w:t>
      </w:r>
      <w:r w:rsidR="003F030C">
        <w:rPr>
          <w:rFonts w:eastAsia="標楷體" w:hint="eastAsia"/>
          <w:b/>
          <w:sz w:val="28"/>
          <w:szCs w:val="28"/>
        </w:rPr>
        <w:t>9</w:t>
      </w:r>
      <w:r w:rsidRPr="00033785">
        <w:rPr>
          <w:rFonts w:eastAsia="標楷體"/>
          <w:b/>
          <w:sz w:val="28"/>
          <w:szCs w:val="28"/>
        </w:rPr>
        <w:t>學年度第</w:t>
      </w:r>
      <w:r w:rsidR="00946DC4">
        <w:rPr>
          <w:rFonts w:eastAsia="標楷體" w:hint="eastAsia"/>
          <w:b/>
          <w:sz w:val="28"/>
          <w:szCs w:val="28"/>
        </w:rPr>
        <w:t>2</w:t>
      </w:r>
      <w:r w:rsidR="00F3310F" w:rsidRPr="00033785">
        <w:rPr>
          <w:rFonts w:eastAsia="標楷體"/>
          <w:b/>
          <w:sz w:val="28"/>
          <w:szCs w:val="28"/>
        </w:rPr>
        <w:t>學</w:t>
      </w:r>
      <w:r w:rsidRPr="00033785">
        <w:rPr>
          <w:rFonts w:eastAsia="標楷體"/>
          <w:b/>
          <w:sz w:val="28"/>
          <w:szCs w:val="28"/>
        </w:rPr>
        <w:t>期</w:t>
      </w:r>
      <w:r w:rsidR="00842B30">
        <w:rPr>
          <w:rFonts w:eastAsia="標楷體" w:hint="eastAsia"/>
          <w:b/>
          <w:sz w:val="28"/>
          <w:szCs w:val="28"/>
        </w:rPr>
        <w:t>新北</w:t>
      </w:r>
      <w:proofErr w:type="gramStart"/>
      <w:r w:rsidRPr="00033785">
        <w:rPr>
          <w:rFonts w:eastAsia="標楷體"/>
          <w:b/>
          <w:sz w:val="28"/>
          <w:szCs w:val="28"/>
        </w:rPr>
        <w:t>鑑</w:t>
      </w:r>
      <w:proofErr w:type="gramEnd"/>
      <w:r w:rsidRPr="00033785">
        <w:rPr>
          <w:rFonts w:eastAsia="標楷體"/>
          <w:b/>
          <w:sz w:val="28"/>
          <w:szCs w:val="28"/>
        </w:rPr>
        <w:t>輔分區</w:t>
      </w:r>
    </w:p>
    <w:p w14:paraId="52437464" w14:textId="6C4D4A0D" w:rsidR="00CD6242" w:rsidRPr="00033785" w:rsidRDefault="00FB20ED" w:rsidP="00660BD7">
      <w:pPr>
        <w:tabs>
          <w:tab w:val="left" w:pos="8100"/>
        </w:tabs>
        <w:spacing w:line="480" w:lineRule="exact"/>
        <w:ind w:leftChars="-100" w:left="-240" w:rightChars="-100" w:right="-240"/>
        <w:jc w:val="center"/>
        <w:rPr>
          <w:rFonts w:eastAsia="標楷體"/>
          <w:b/>
          <w:sz w:val="28"/>
          <w:szCs w:val="28"/>
        </w:rPr>
      </w:pPr>
      <w:r w:rsidRPr="00033785">
        <w:rPr>
          <w:rFonts w:eastAsia="標楷體"/>
          <w:b/>
          <w:sz w:val="28"/>
          <w:szCs w:val="28"/>
        </w:rPr>
        <w:t>「大專校院</w:t>
      </w:r>
      <w:r w:rsidR="008E4D07" w:rsidRPr="00033785">
        <w:rPr>
          <w:rFonts w:eastAsia="標楷體"/>
          <w:b/>
          <w:sz w:val="28"/>
          <w:szCs w:val="28"/>
        </w:rPr>
        <w:t>特殊教育</w:t>
      </w:r>
      <w:r w:rsidR="00423596" w:rsidRPr="00033785">
        <w:rPr>
          <w:rFonts w:eastAsia="標楷體"/>
          <w:b/>
          <w:sz w:val="28"/>
          <w:szCs w:val="28"/>
        </w:rPr>
        <w:t>學生鑑定</w:t>
      </w:r>
      <w:r w:rsidR="00216C37">
        <w:rPr>
          <w:rFonts w:eastAsia="標楷體"/>
          <w:b/>
          <w:sz w:val="28"/>
          <w:szCs w:val="28"/>
        </w:rPr>
        <w:t>說明會</w:t>
      </w:r>
      <w:r w:rsidR="00EF2019">
        <w:rPr>
          <w:rFonts w:eastAsia="標楷體" w:hint="eastAsia"/>
          <w:b/>
          <w:sz w:val="28"/>
          <w:szCs w:val="28"/>
        </w:rPr>
        <w:t>」</w:t>
      </w:r>
      <w:r w:rsidR="00D80C5A" w:rsidRPr="00033785">
        <w:rPr>
          <w:rFonts w:eastAsia="標楷體"/>
          <w:b/>
          <w:sz w:val="28"/>
          <w:szCs w:val="28"/>
        </w:rPr>
        <w:t>實施</w:t>
      </w:r>
      <w:r w:rsidRPr="00033785">
        <w:rPr>
          <w:rFonts w:eastAsia="標楷體"/>
          <w:b/>
          <w:sz w:val="28"/>
          <w:szCs w:val="28"/>
        </w:rPr>
        <w:t>計畫</w:t>
      </w:r>
    </w:p>
    <w:p w14:paraId="00D513A6" w14:textId="77777777" w:rsidR="00740D66" w:rsidRPr="00033785" w:rsidRDefault="00BC446C" w:rsidP="003607B7">
      <w:pPr>
        <w:numPr>
          <w:ilvl w:val="0"/>
          <w:numId w:val="4"/>
        </w:numPr>
        <w:tabs>
          <w:tab w:val="clear" w:pos="480"/>
        </w:tabs>
        <w:snapToGrid w:val="0"/>
        <w:spacing w:line="276" w:lineRule="auto"/>
        <w:ind w:left="567" w:hanging="567"/>
        <w:jc w:val="both"/>
        <w:rPr>
          <w:rFonts w:eastAsia="標楷體"/>
          <w:sz w:val="28"/>
          <w:szCs w:val="28"/>
        </w:rPr>
      </w:pPr>
      <w:r w:rsidRPr="00033785">
        <w:rPr>
          <w:rFonts w:eastAsia="標楷體"/>
          <w:b/>
          <w:sz w:val="28"/>
          <w:szCs w:val="28"/>
        </w:rPr>
        <w:t>依據</w:t>
      </w:r>
      <w:r w:rsidR="00423596" w:rsidRPr="00033785">
        <w:rPr>
          <w:rFonts w:eastAsia="標楷體"/>
          <w:b/>
          <w:sz w:val="28"/>
          <w:szCs w:val="28"/>
        </w:rPr>
        <w:t>：</w:t>
      </w:r>
    </w:p>
    <w:p w14:paraId="7A705BB5" w14:textId="77777777" w:rsidR="0008507D" w:rsidRDefault="00740D66" w:rsidP="0008507D">
      <w:pPr>
        <w:pStyle w:val="ac"/>
        <w:numPr>
          <w:ilvl w:val="0"/>
          <w:numId w:val="24"/>
        </w:numPr>
        <w:ind w:leftChars="0"/>
        <w:jc w:val="both"/>
        <w:rPr>
          <w:rFonts w:eastAsia="標楷體"/>
        </w:rPr>
      </w:pPr>
      <w:r w:rsidRPr="00033785">
        <w:rPr>
          <w:rFonts w:eastAsia="標楷體"/>
        </w:rPr>
        <w:t>教育部</w:t>
      </w:r>
      <w:r w:rsidRPr="00033785">
        <w:rPr>
          <w:rFonts w:eastAsia="標楷體"/>
        </w:rPr>
        <w:t>103</w:t>
      </w:r>
      <w:r w:rsidRPr="00033785">
        <w:rPr>
          <w:rFonts w:eastAsia="標楷體"/>
        </w:rPr>
        <w:t>年</w:t>
      </w:r>
      <w:r w:rsidRPr="00033785">
        <w:rPr>
          <w:rFonts w:eastAsia="標楷體"/>
        </w:rPr>
        <w:t>9</w:t>
      </w:r>
      <w:r w:rsidRPr="00033785">
        <w:rPr>
          <w:rFonts w:eastAsia="標楷體"/>
        </w:rPr>
        <w:t>月</w:t>
      </w:r>
      <w:r w:rsidRPr="00033785">
        <w:rPr>
          <w:rFonts w:eastAsia="標楷體"/>
        </w:rPr>
        <w:t>23</w:t>
      </w:r>
      <w:r w:rsidRPr="00033785">
        <w:rPr>
          <w:rFonts w:eastAsia="標楷體"/>
        </w:rPr>
        <w:t>日</w:t>
      </w:r>
      <w:proofErr w:type="gramStart"/>
      <w:r w:rsidRPr="00033785">
        <w:rPr>
          <w:rFonts w:eastAsia="標楷體"/>
        </w:rPr>
        <w:t>臺</w:t>
      </w:r>
      <w:proofErr w:type="gramEnd"/>
      <w:r w:rsidRPr="00033785">
        <w:rPr>
          <w:rFonts w:eastAsia="標楷體"/>
        </w:rPr>
        <w:t>教學（四）字第</w:t>
      </w:r>
      <w:r w:rsidRPr="00033785">
        <w:rPr>
          <w:rFonts w:eastAsia="標楷體"/>
        </w:rPr>
        <w:t>1030139063</w:t>
      </w:r>
      <w:r w:rsidRPr="00033785">
        <w:rPr>
          <w:rFonts w:eastAsia="標楷體"/>
        </w:rPr>
        <w:t>號函</w:t>
      </w:r>
      <w:r w:rsidR="00423596" w:rsidRPr="00033785">
        <w:rPr>
          <w:rFonts w:eastAsia="標楷體"/>
        </w:rPr>
        <w:t>「</w:t>
      </w:r>
      <w:r w:rsidRPr="00033785">
        <w:rPr>
          <w:rFonts w:eastAsia="標楷體"/>
        </w:rPr>
        <w:t>大專校院鑑定及就學輔導小組工作實施計畫</w:t>
      </w:r>
      <w:r w:rsidR="00423596" w:rsidRPr="00033785">
        <w:rPr>
          <w:rFonts w:eastAsia="標楷體"/>
        </w:rPr>
        <w:t>」</w:t>
      </w:r>
      <w:r w:rsidRPr="00033785">
        <w:rPr>
          <w:rFonts w:eastAsia="標楷體"/>
        </w:rPr>
        <w:t>。</w:t>
      </w:r>
    </w:p>
    <w:p w14:paraId="7B850C2F" w14:textId="1107CB78" w:rsidR="0008507D" w:rsidRPr="0008507D" w:rsidRDefault="0008507D" w:rsidP="0008507D">
      <w:pPr>
        <w:pStyle w:val="ac"/>
        <w:numPr>
          <w:ilvl w:val="0"/>
          <w:numId w:val="24"/>
        </w:numPr>
        <w:spacing w:afterLines="50" w:after="180"/>
        <w:ind w:leftChars="0"/>
        <w:jc w:val="both"/>
        <w:rPr>
          <w:rFonts w:eastAsia="標楷體"/>
        </w:rPr>
      </w:pPr>
      <w:r w:rsidRPr="0008507D">
        <w:rPr>
          <w:rFonts w:eastAsia="標楷體" w:hint="eastAsia"/>
        </w:rPr>
        <w:t>教育部</w:t>
      </w:r>
      <w:r w:rsidRPr="0008507D">
        <w:rPr>
          <w:rFonts w:eastAsia="標楷體"/>
        </w:rPr>
        <w:t>10</w:t>
      </w:r>
      <w:r w:rsidR="00946DC4">
        <w:rPr>
          <w:rFonts w:eastAsia="標楷體" w:hint="eastAsia"/>
        </w:rPr>
        <w:t>9</w:t>
      </w:r>
      <w:r w:rsidRPr="0008507D">
        <w:rPr>
          <w:rFonts w:eastAsia="標楷體" w:hint="eastAsia"/>
        </w:rPr>
        <w:t>年</w:t>
      </w:r>
      <w:r w:rsidR="00946DC4">
        <w:rPr>
          <w:rFonts w:eastAsia="標楷體" w:hint="eastAsia"/>
        </w:rPr>
        <w:t>8</w:t>
      </w:r>
      <w:r w:rsidRPr="0008507D">
        <w:rPr>
          <w:rFonts w:eastAsia="標楷體" w:hint="eastAsia"/>
        </w:rPr>
        <w:t>月</w:t>
      </w:r>
      <w:r>
        <w:rPr>
          <w:rFonts w:eastAsia="標楷體" w:hint="eastAsia"/>
        </w:rPr>
        <w:t>3</w:t>
      </w:r>
      <w:r w:rsidRPr="0008507D">
        <w:rPr>
          <w:rFonts w:eastAsia="標楷體" w:hint="eastAsia"/>
        </w:rPr>
        <w:t>日</w:t>
      </w:r>
      <w:proofErr w:type="gramStart"/>
      <w:r w:rsidRPr="0008507D">
        <w:rPr>
          <w:rFonts w:eastAsia="標楷體" w:hint="eastAsia"/>
        </w:rPr>
        <w:t>臺</w:t>
      </w:r>
      <w:proofErr w:type="gramEnd"/>
      <w:r w:rsidRPr="0008507D">
        <w:rPr>
          <w:rFonts w:eastAsia="標楷體" w:hint="eastAsia"/>
        </w:rPr>
        <w:t>教學（四）字第</w:t>
      </w:r>
      <w:r>
        <w:rPr>
          <w:rFonts w:eastAsia="標楷體" w:hint="eastAsia"/>
        </w:rPr>
        <w:t>10</w:t>
      </w:r>
      <w:r w:rsidR="00946DC4">
        <w:rPr>
          <w:rFonts w:eastAsia="標楷體" w:hint="eastAsia"/>
        </w:rPr>
        <w:t>90111102</w:t>
      </w:r>
      <w:r w:rsidRPr="0008507D">
        <w:rPr>
          <w:rFonts w:eastAsia="標楷體" w:hint="eastAsia"/>
        </w:rPr>
        <w:t>號函</w:t>
      </w:r>
      <w:r w:rsidRPr="00033785">
        <w:rPr>
          <w:rFonts w:eastAsia="標楷體"/>
        </w:rPr>
        <w:t>「</w:t>
      </w:r>
      <w:r w:rsidRPr="0008507D">
        <w:rPr>
          <w:rFonts w:eastAsia="標楷體" w:hint="eastAsia"/>
        </w:rPr>
        <w:t>109</w:t>
      </w:r>
      <w:r w:rsidR="00946DC4">
        <w:rPr>
          <w:rFonts w:eastAsia="標楷體" w:hint="eastAsia"/>
        </w:rPr>
        <w:t>學</w:t>
      </w:r>
      <w:r w:rsidRPr="0008507D">
        <w:rPr>
          <w:rFonts w:eastAsia="標楷體" w:hint="eastAsia"/>
        </w:rPr>
        <w:t>年度</w:t>
      </w:r>
      <w:r w:rsidR="00946DC4">
        <w:rPr>
          <w:rFonts w:eastAsia="標楷體" w:hint="eastAsia"/>
        </w:rPr>
        <w:t>大專校院身心障礙學生鑑定作業流程及工作時程表</w:t>
      </w:r>
      <w:r w:rsidRPr="00033785">
        <w:rPr>
          <w:rFonts w:eastAsia="標楷體"/>
        </w:rPr>
        <w:t>」</w:t>
      </w:r>
      <w:r>
        <w:rPr>
          <w:rFonts w:eastAsia="標楷體" w:hint="eastAsia"/>
        </w:rPr>
        <w:t>。</w:t>
      </w:r>
    </w:p>
    <w:p w14:paraId="2C585A77" w14:textId="77777777" w:rsidR="00812160" w:rsidRPr="00033785" w:rsidRDefault="00C86728" w:rsidP="0008507D">
      <w:pPr>
        <w:numPr>
          <w:ilvl w:val="0"/>
          <w:numId w:val="4"/>
        </w:numPr>
        <w:tabs>
          <w:tab w:val="clear" w:pos="480"/>
        </w:tabs>
        <w:snapToGrid w:val="0"/>
        <w:spacing w:line="276" w:lineRule="auto"/>
        <w:ind w:left="567" w:hanging="567"/>
        <w:jc w:val="both"/>
        <w:rPr>
          <w:rFonts w:eastAsia="標楷體"/>
          <w:b/>
          <w:sz w:val="28"/>
          <w:szCs w:val="28"/>
        </w:rPr>
      </w:pPr>
      <w:r w:rsidRPr="00033785">
        <w:rPr>
          <w:rFonts w:eastAsia="標楷體"/>
          <w:b/>
          <w:sz w:val="28"/>
          <w:szCs w:val="28"/>
        </w:rPr>
        <w:t>目的</w:t>
      </w:r>
      <w:r w:rsidR="00054690" w:rsidRPr="00033785">
        <w:rPr>
          <w:rFonts w:eastAsia="標楷體"/>
          <w:b/>
          <w:sz w:val="28"/>
          <w:szCs w:val="28"/>
        </w:rPr>
        <w:t>：</w:t>
      </w:r>
    </w:p>
    <w:p w14:paraId="549346E2" w14:textId="4B738D98" w:rsidR="00474F52" w:rsidRPr="00033785" w:rsidRDefault="00C84576" w:rsidP="00690460">
      <w:pPr>
        <w:spacing w:afterLines="50" w:after="180"/>
        <w:ind w:left="567" w:firstLineChars="200" w:firstLine="480"/>
        <w:jc w:val="both"/>
        <w:rPr>
          <w:rFonts w:eastAsia="標楷體"/>
        </w:rPr>
      </w:pPr>
      <w:r w:rsidRPr="00033785">
        <w:rPr>
          <w:rFonts w:eastAsia="標楷體"/>
        </w:rPr>
        <w:t>增進</w:t>
      </w:r>
      <w:r w:rsidR="00662829" w:rsidRPr="00033785">
        <w:rPr>
          <w:rFonts w:eastAsia="標楷體"/>
        </w:rPr>
        <w:t>分區</w:t>
      </w:r>
      <w:r w:rsidRPr="00033785">
        <w:rPr>
          <w:rFonts w:eastAsia="標楷體"/>
        </w:rPr>
        <w:t>大專校院</w:t>
      </w:r>
      <w:r w:rsidR="008E4D07" w:rsidRPr="00033785">
        <w:rPr>
          <w:rFonts w:eastAsia="標楷體"/>
        </w:rPr>
        <w:t>特殊教育</w:t>
      </w:r>
      <w:r w:rsidRPr="00033785">
        <w:rPr>
          <w:rFonts w:eastAsia="標楷體"/>
        </w:rPr>
        <w:t>鑑定工作業務承辦人員了解大專校院</w:t>
      </w:r>
      <w:r w:rsidR="008E4D07" w:rsidRPr="00033785">
        <w:rPr>
          <w:rFonts w:eastAsia="標楷體"/>
        </w:rPr>
        <w:t>特殊教育</w:t>
      </w:r>
      <w:r w:rsidRPr="00033785">
        <w:rPr>
          <w:rFonts w:eastAsia="標楷體"/>
        </w:rPr>
        <w:t>學生鑑定工作辦理方式與強化鑑定知能，</w:t>
      </w:r>
      <w:proofErr w:type="gramStart"/>
      <w:r w:rsidRPr="00033785">
        <w:rPr>
          <w:rFonts w:eastAsia="標楷體"/>
        </w:rPr>
        <w:t>俾</w:t>
      </w:r>
      <w:proofErr w:type="gramEnd"/>
      <w:r w:rsidRPr="00033785">
        <w:rPr>
          <w:rFonts w:eastAsia="標楷體"/>
        </w:rPr>
        <w:t>利協助與推展大專校院</w:t>
      </w:r>
      <w:r w:rsidR="008E4D07" w:rsidRPr="00033785">
        <w:rPr>
          <w:rFonts w:eastAsia="標楷體"/>
        </w:rPr>
        <w:t>特殊教育</w:t>
      </w:r>
      <w:r w:rsidRPr="00033785">
        <w:rPr>
          <w:rFonts w:eastAsia="標楷體"/>
        </w:rPr>
        <w:t>學生鑑定事宜</w:t>
      </w:r>
      <w:r w:rsidR="00690460" w:rsidRPr="00CF332E">
        <w:rPr>
          <w:rFonts w:eastAsia="標楷體" w:hint="eastAsia"/>
        </w:rPr>
        <w:t>。</w:t>
      </w:r>
    </w:p>
    <w:p w14:paraId="31131E69" w14:textId="77777777" w:rsidR="00C86728" w:rsidRPr="00033785" w:rsidRDefault="00C86728" w:rsidP="003607B7">
      <w:pPr>
        <w:numPr>
          <w:ilvl w:val="0"/>
          <w:numId w:val="4"/>
        </w:numPr>
        <w:tabs>
          <w:tab w:val="clear" w:pos="480"/>
        </w:tabs>
        <w:snapToGrid w:val="0"/>
        <w:spacing w:line="276" w:lineRule="auto"/>
        <w:ind w:left="567" w:hanging="567"/>
        <w:jc w:val="both"/>
        <w:rPr>
          <w:rFonts w:eastAsia="標楷體"/>
          <w:b/>
          <w:sz w:val="28"/>
          <w:szCs w:val="28"/>
        </w:rPr>
      </w:pPr>
      <w:r w:rsidRPr="00033785">
        <w:rPr>
          <w:rFonts w:eastAsia="標楷體"/>
          <w:b/>
          <w:sz w:val="28"/>
          <w:szCs w:val="28"/>
        </w:rPr>
        <w:t>辦理單位</w:t>
      </w:r>
      <w:r w:rsidR="00054690" w:rsidRPr="00033785">
        <w:rPr>
          <w:rFonts w:eastAsia="標楷體"/>
          <w:b/>
          <w:sz w:val="28"/>
          <w:szCs w:val="28"/>
        </w:rPr>
        <w:t>：</w:t>
      </w:r>
    </w:p>
    <w:p w14:paraId="45827D42" w14:textId="77777777" w:rsidR="00054690" w:rsidRPr="00033785" w:rsidRDefault="00C86728" w:rsidP="003607B7">
      <w:pPr>
        <w:pStyle w:val="ac"/>
        <w:numPr>
          <w:ilvl w:val="0"/>
          <w:numId w:val="25"/>
        </w:numPr>
        <w:tabs>
          <w:tab w:val="left" w:pos="8100"/>
        </w:tabs>
        <w:spacing w:line="276" w:lineRule="auto"/>
        <w:ind w:leftChars="0"/>
        <w:jc w:val="both"/>
        <w:rPr>
          <w:rFonts w:eastAsia="標楷體"/>
        </w:rPr>
      </w:pPr>
      <w:r w:rsidRPr="00033785">
        <w:rPr>
          <w:rFonts w:eastAsia="標楷體"/>
        </w:rPr>
        <w:t>主辦單位：教育部</w:t>
      </w:r>
      <w:r w:rsidR="005214CC" w:rsidRPr="00033785">
        <w:rPr>
          <w:rFonts w:eastAsia="標楷體"/>
        </w:rPr>
        <w:t>（學生事務及特殊教育司）</w:t>
      </w:r>
    </w:p>
    <w:p w14:paraId="319C0612" w14:textId="7251A74A" w:rsidR="00690460" w:rsidRPr="00CD6CDB" w:rsidRDefault="00C86728" w:rsidP="00690460">
      <w:pPr>
        <w:pStyle w:val="ac"/>
        <w:numPr>
          <w:ilvl w:val="0"/>
          <w:numId w:val="25"/>
        </w:numPr>
        <w:tabs>
          <w:tab w:val="left" w:pos="8100"/>
        </w:tabs>
        <w:spacing w:line="276" w:lineRule="auto"/>
        <w:ind w:leftChars="0"/>
        <w:jc w:val="both"/>
        <w:rPr>
          <w:rFonts w:eastAsia="標楷體"/>
        </w:rPr>
      </w:pPr>
      <w:r w:rsidRPr="00CD6CDB">
        <w:rPr>
          <w:rFonts w:eastAsia="標楷體"/>
        </w:rPr>
        <w:t>承辦單位：</w:t>
      </w:r>
      <w:r w:rsidR="00842B30" w:rsidRPr="00CD6CDB">
        <w:rPr>
          <w:rFonts w:eastAsia="標楷體" w:hint="eastAsia"/>
        </w:rPr>
        <w:t>臺北市立</w:t>
      </w:r>
      <w:r w:rsidR="00690460" w:rsidRPr="00CD6CDB">
        <w:rPr>
          <w:rFonts w:eastAsia="標楷體" w:hint="eastAsia"/>
        </w:rPr>
        <w:t>大學</w:t>
      </w:r>
      <w:r w:rsidR="00690460" w:rsidRPr="00CD6CDB">
        <w:rPr>
          <w:rFonts w:eastAsia="標楷體"/>
        </w:rPr>
        <w:t>（特殊教育中心）</w:t>
      </w:r>
    </w:p>
    <w:p w14:paraId="7E81F9DF" w14:textId="77777777" w:rsidR="00865FB0" w:rsidRPr="00033785" w:rsidRDefault="00C40667" w:rsidP="0008507D">
      <w:pPr>
        <w:numPr>
          <w:ilvl w:val="0"/>
          <w:numId w:val="4"/>
        </w:numPr>
        <w:tabs>
          <w:tab w:val="clear" w:pos="480"/>
        </w:tabs>
        <w:snapToGrid w:val="0"/>
        <w:spacing w:beforeLines="50" w:before="180" w:line="276" w:lineRule="auto"/>
        <w:ind w:left="567" w:hanging="567"/>
        <w:jc w:val="both"/>
        <w:rPr>
          <w:rFonts w:eastAsia="標楷體"/>
          <w:b/>
          <w:sz w:val="28"/>
          <w:szCs w:val="28"/>
        </w:rPr>
      </w:pPr>
      <w:r w:rsidRPr="00033785">
        <w:rPr>
          <w:rFonts w:eastAsia="標楷體"/>
          <w:b/>
          <w:sz w:val="28"/>
          <w:szCs w:val="28"/>
        </w:rPr>
        <w:t>時間、</w:t>
      </w:r>
      <w:r w:rsidR="00C86728" w:rsidRPr="00033785">
        <w:rPr>
          <w:rFonts w:eastAsia="標楷體"/>
          <w:b/>
          <w:sz w:val="28"/>
          <w:szCs w:val="28"/>
        </w:rPr>
        <w:t>地點</w:t>
      </w:r>
      <w:r w:rsidR="003062F2" w:rsidRPr="00033785">
        <w:rPr>
          <w:rFonts w:eastAsia="標楷體"/>
          <w:b/>
          <w:sz w:val="28"/>
          <w:szCs w:val="28"/>
        </w:rPr>
        <w:t>及參加對象</w:t>
      </w:r>
      <w:r w:rsidR="00F3310F" w:rsidRPr="00033785">
        <w:rPr>
          <w:rFonts w:eastAsia="標楷體"/>
          <w:b/>
          <w:sz w:val="28"/>
          <w:szCs w:val="28"/>
        </w:rPr>
        <w:t>：</w:t>
      </w:r>
    </w:p>
    <w:p w14:paraId="5B5BDAF8" w14:textId="77EC770D" w:rsidR="00C40667" w:rsidRPr="00033785" w:rsidRDefault="00C40667" w:rsidP="003607B7">
      <w:pPr>
        <w:numPr>
          <w:ilvl w:val="0"/>
          <w:numId w:val="23"/>
        </w:numPr>
        <w:tabs>
          <w:tab w:val="left" w:pos="8100"/>
        </w:tabs>
        <w:spacing w:line="276" w:lineRule="auto"/>
        <w:jc w:val="both"/>
        <w:rPr>
          <w:rFonts w:eastAsia="標楷體"/>
        </w:rPr>
      </w:pPr>
      <w:r w:rsidRPr="00033785">
        <w:rPr>
          <w:rFonts w:eastAsia="標楷體"/>
        </w:rPr>
        <w:t>時間：</w:t>
      </w:r>
      <w:r w:rsidR="00AE1EE4" w:rsidRPr="00033785">
        <w:rPr>
          <w:rFonts w:eastAsia="標楷體"/>
        </w:rPr>
        <w:t>1</w:t>
      </w:r>
      <w:r w:rsidR="00946DC4">
        <w:rPr>
          <w:rFonts w:eastAsia="標楷體" w:hint="eastAsia"/>
        </w:rPr>
        <w:t>10</w:t>
      </w:r>
      <w:r w:rsidRPr="00033785">
        <w:rPr>
          <w:rFonts w:eastAsia="標楷體"/>
        </w:rPr>
        <w:t>年</w:t>
      </w:r>
      <w:r w:rsidR="00946DC4">
        <w:rPr>
          <w:rFonts w:eastAsia="標楷體" w:hint="eastAsia"/>
        </w:rPr>
        <w:t>2</w:t>
      </w:r>
      <w:r w:rsidRPr="00033785">
        <w:rPr>
          <w:rFonts w:eastAsia="標楷體"/>
        </w:rPr>
        <w:t>月</w:t>
      </w:r>
      <w:r w:rsidR="00946DC4">
        <w:rPr>
          <w:rFonts w:eastAsia="標楷體" w:hint="eastAsia"/>
        </w:rPr>
        <w:t>25</w:t>
      </w:r>
      <w:r w:rsidR="0037448E" w:rsidRPr="00033785">
        <w:rPr>
          <w:rFonts w:eastAsia="標楷體"/>
        </w:rPr>
        <w:t>日</w:t>
      </w:r>
      <w:r w:rsidR="00E0444E" w:rsidRPr="00033785">
        <w:rPr>
          <w:rFonts w:eastAsia="標楷體"/>
        </w:rPr>
        <w:t>（</w:t>
      </w:r>
      <w:r w:rsidR="00D4769C" w:rsidRPr="00033785">
        <w:rPr>
          <w:rFonts w:eastAsia="標楷體"/>
        </w:rPr>
        <w:t>星期</w:t>
      </w:r>
      <w:r w:rsidR="00946DC4">
        <w:rPr>
          <w:rFonts w:eastAsia="標楷體" w:hint="eastAsia"/>
        </w:rPr>
        <w:t>四</w:t>
      </w:r>
      <w:r w:rsidR="004F3002" w:rsidRPr="00CD6CDB">
        <w:rPr>
          <w:rFonts w:eastAsia="標楷體"/>
        </w:rPr>
        <w:t>）</w:t>
      </w:r>
      <w:r w:rsidR="00CF332E" w:rsidRPr="00CD6CDB">
        <w:rPr>
          <w:rFonts w:eastAsia="標楷體" w:hint="eastAsia"/>
        </w:rPr>
        <w:t>9</w:t>
      </w:r>
      <w:r w:rsidRPr="00CD6CDB">
        <w:rPr>
          <w:rFonts w:eastAsia="標楷體"/>
        </w:rPr>
        <w:t>時</w:t>
      </w:r>
      <w:r w:rsidR="00946DC4" w:rsidRPr="00CD6CDB">
        <w:rPr>
          <w:rFonts w:eastAsia="標楷體" w:hint="eastAsia"/>
        </w:rPr>
        <w:t>0</w:t>
      </w:r>
      <w:r w:rsidR="00D80C5A" w:rsidRPr="00CD6CDB">
        <w:rPr>
          <w:rFonts w:eastAsia="標楷體"/>
        </w:rPr>
        <w:t>0</w:t>
      </w:r>
      <w:r w:rsidR="00D80C5A" w:rsidRPr="00CD6CDB">
        <w:rPr>
          <w:rFonts w:eastAsia="標楷體"/>
        </w:rPr>
        <w:t>分</w:t>
      </w:r>
      <w:r w:rsidRPr="00033785">
        <w:rPr>
          <w:rFonts w:eastAsia="標楷體"/>
        </w:rPr>
        <w:t>至</w:t>
      </w:r>
      <w:r w:rsidR="00E94846" w:rsidRPr="00033785">
        <w:rPr>
          <w:rFonts w:eastAsia="標楷體"/>
        </w:rPr>
        <w:t>1</w:t>
      </w:r>
      <w:r w:rsidR="00CF332E">
        <w:rPr>
          <w:rFonts w:eastAsia="標楷體" w:hint="eastAsia"/>
        </w:rPr>
        <w:t>2</w:t>
      </w:r>
      <w:r w:rsidRPr="00033785">
        <w:rPr>
          <w:rFonts w:eastAsia="標楷體"/>
        </w:rPr>
        <w:t>時</w:t>
      </w:r>
      <w:r w:rsidR="00946DC4">
        <w:rPr>
          <w:rFonts w:eastAsia="標楷體" w:hint="eastAsia"/>
        </w:rPr>
        <w:t>1</w:t>
      </w:r>
      <w:r w:rsidR="00D57C85" w:rsidRPr="00033785">
        <w:rPr>
          <w:rFonts w:eastAsia="標楷體"/>
        </w:rPr>
        <w:t>0</w:t>
      </w:r>
      <w:r w:rsidR="00D57C85" w:rsidRPr="00033785">
        <w:rPr>
          <w:rFonts w:eastAsia="標楷體"/>
        </w:rPr>
        <w:t>分</w:t>
      </w:r>
    </w:p>
    <w:p w14:paraId="6DEC38C7" w14:textId="77777777" w:rsidR="00E94846" w:rsidRPr="00033785" w:rsidRDefault="00EF793D" w:rsidP="003F030C">
      <w:pPr>
        <w:numPr>
          <w:ilvl w:val="0"/>
          <w:numId w:val="23"/>
        </w:numPr>
        <w:tabs>
          <w:tab w:val="left" w:pos="8100"/>
        </w:tabs>
        <w:spacing w:line="276" w:lineRule="auto"/>
        <w:jc w:val="both"/>
        <w:rPr>
          <w:rFonts w:eastAsia="標楷體"/>
        </w:rPr>
      </w:pPr>
      <w:r w:rsidRPr="00033785">
        <w:rPr>
          <w:rFonts w:eastAsia="標楷體"/>
        </w:rPr>
        <w:t>地點</w:t>
      </w:r>
      <w:r w:rsidR="00215A3A" w:rsidRPr="00033785">
        <w:rPr>
          <w:rFonts w:eastAsia="標楷體"/>
        </w:rPr>
        <w:t>：</w:t>
      </w:r>
      <w:r w:rsidR="003F030C" w:rsidRPr="003F030C">
        <w:rPr>
          <w:rFonts w:eastAsia="標楷體" w:hint="eastAsia"/>
        </w:rPr>
        <w:t>國立臺灣師範大學圖書館校區博愛樓地下</w:t>
      </w:r>
      <w:r w:rsidR="003F030C" w:rsidRPr="003F030C">
        <w:rPr>
          <w:rFonts w:eastAsia="標楷體" w:hint="eastAsia"/>
        </w:rPr>
        <w:t>1</w:t>
      </w:r>
      <w:r w:rsidR="003F030C" w:rsidRPr="003F030C">
        <w:rPr>
          <w:rFonts w:eastAsia="標楷體" w:hint="eastAsia"/>
        </w:rPr>
        <w:t>樓</w:t>
      </w:r>
      <w:r w:rsidR="003F030C" w:rsidRPr="003F030C">
        <w:rPr>
          <w:rFonts w:eastAsia="標楷體" w:hint="eastAsia"/>
        </w:rPr>
        <w:t>B109</w:t>
      </w:r>
      <w:r w:rsidR="003F030C" w:rsidRPr="003F030C">
        <w:rPr>
          <w:rFonts w:eastAsia="標楷體" w:hint="eastAsia"/>
        </w:rPr>
        <w:t>教室</w:t>
      </w:r>
    </w:p>
    <w:p w14:paraId="1A4B1E96" w14:textId="77777777" w:rsidR="00E94846" w:rsidRPr="00033785" w:rsidRDefault="00E94846" w:rsidP="003607B7">
      <w:pPr>
        <w:tabs>
          <w:tab w:val="left" w:pos="8100"/>
        </w:tabs>
        <w:spacing w:line="276" w:lineRule="auto"/>
        <w:ind w:left="1701"/>
        <w:jc w:val="both"/>
        <w:rPr>
          <w:rFonts w:eastAsia="標楷體"/>
        </w:rPr>
      </w:pPr>
      <w:r w:rsidRPr="00033785">
        <w:rPr>
          <w:rFonts w:eastAsia="標楷體"/>
        </w:rPr>
        <w:t>(</w:t>
      </w:r>
      <w:r w:rsidR="003F030C" w:rsidRPr="003F030C">
        <w:rPr>
          <w:rFonts w:eastAsia="標楷體" w:hint="eastAsia"/>
        </w:rPr>
        <w:t>臺北市和平東路一段</w:t>
      </w:r>
      <w:r w:rsidR="003F030C" w:rsidRPr="003F030C">
        <w:rPr>
          <w:rFonts w:eastAsia="標楷體" w:hint="eastAsia"/>
        </w:rPr>
        <w:t>129</w:t>
      </w:r>
      <w:r w:rsidR="003F030C" w:rsidRPr="003F030C">
        <w:rPr>
          <w:rFonts w:eastAsia="標楷體" w:hint="eastAsia"/>
        </w:rPr>
        <w:t>號</w:t>
      </w:r>
      <w:r w:rsidRPr="00033785">
        <w:rPr>
          <w:rFonts w:eastAsia="標楷體"/>
        </w:rPr>
        <w:t>)</w:t>
      </w:r>
    </w:p>
    <w:p w14:paraId="2E6298BD" w14:textId="05CE2A3D" w:rsidR="00D570E9" w:rsidRPr="00615415" w:rsidRDefault="008A5794" w:rsidP="00D570E9">
      <w:pPr>
        <w:numPr>
          <w:ilvl w:val="0"/>
          <w:numId w:val="23"/>
        </w:numPr>
        <w:tabs>
          <w:tab w:val="left" w:pos="8100"/>
        </w:tabs>
        <w:ind w:left="1673" w:hanging="1191"/>
        <w:jc w:val="both"/>
        <w:rPr>
          <w:rFonts w:eastAsia="標楷體"/>
        </w:rPr>
      </w:pPr>
      <w:r w:rsidRPr="00D570E9">
        <w:rPr>
          <w:rFonts w:eastAsia="標楷體"/>
        </w:rPr>
        <w:t>對象：</w:t>
      </w:r>
      <w:r w:rsidR="00CD6CDB">
        <w:rPr>
          <w:rFonts w:eastAsia="標楷體" w:hint="eastAsia"/>
        </w:rPr>
        <w:t>新北市</w:t>
      </w:r>
      <w:r w:rsidR="00D570E9" w:rsidRPr="00EA615A">
        <w:rPr>
          <w:rFonts w:eastAsia="標楷體" w:hint="eastAsia"/>
        </w:rPr>
        <w:t>內大專校院資源教室輔導</w:t>
      </w:r>
      <w:r w:rsidR="00D570E9">
        <w:rPr>
          <w:rFonts w:eastAsia="標楷體" w:hint="eastAsia"/>
        </w:rPr>
        <w:t>人員</w:t>
      </w:r>
      <w:r w:rsidR="00D570E9">
        <w:rPr>
          <w:rFonts w:eastAsia="標楷體" w:hint="eastAsia"/>
        </w:rPr>
        <w:t>1-2</w:t>
      </w:r>
      <w:r w:rsidR="00D570E9">
        <w:rPr>
          <w:rFonts w:eastAsia="標楷體" w:hint="eastAsia"/>
        </w:rPr>
        <w:t>名，</w:t>
      </w:r>
      <w:r w:rsidR="00D570E9" w:rsidRPr="005214CC">
        <w:rPr>
          <w:rFonts w:eastAsia="標楷體" w:hint="eastAsia"/>
        </w:rPr>
        <w:t>合計</w:t>
      </w:r>
      <w:r w:rsidR="00D570E9">
        <w:rPr>
          <w:rFonts w:eastAsia="標楷體" w:hint="eastAsia"/>
        </w:rPr>
        <w:t>50</w:t>
      </w:r>
      <w:r w:rsidR="00D570E9" w:rsidRPr="005214CC">
        <w:rPr>
          <w:rFonts w:eastAsia="標楷體" w:hint="eastAsia"/>
        </w:rPr>
        <w:t>人</w:t>
      </w:r>
      <w:r w:rsidR="00D570E9">
        <w:rPr>
          <w:rFonts w:eastAsia="標楷體" w:hint="eastAsia"/>
        </w:rPr>
        <w:t>。</w:t>
      </w:r>
      <w:r w:rsidR="00D570E9">
        <w:rPr>
          <w:rFonts w:eastAsia="標楷體"/>
        </w:rPr>
        <w:t>每校至少應指派</w:t>
      </w:r>
      <w:r w:rsidR="00D570E9">
        <w:rPr>
          <w:rFonts w:eastAsia="標楷體" w:hint="eastAsia"/>
        </w:rPr>
        <w:t>1</w:t>
      </w:r>
      <w:r w:rsidR="00D570E9">
        <w:rPr>
          <w:rFonts w:eastAsia="標楷體" w:hint="eastAsia"/>
        </w:rPr>
        <w:t>名出席</w:t>
      </w:r>
      <w:r w:rsidR="00D570E9">
        <w:rPr>
          <w:rFonts w:eastAsia="標楷體"/>
        </w:rPr>
        <w:t>，</w:t>
      </w:r>
      <w:r w:rsidR="00D570E9">
        <w:rPr>
          <w:rFonts w:eastAsia="標楷體" w:hint="eastAsia"/>
        </w:rPr>
        <w:t>指派人員</w:t>
      </w:r>
      <w:r w:rsidR="00D570E9">
        <w:rPr>
          <w:rFonts w:eastAsia="標楷體"/>
        </w:rPr>
        <w:t>應以辦理</w:t>
      </w:r>
      <w:r w:rsidR="00D570E9">
        <w:rPr>
          <w:rFonts w:eastAsia="標楷體" w:hint="eastAsia"/>
        </w:rPr>
        <w:t>109</w:t>
      </w:r>
      <w:r w:rsidR="00D570E9">
        <w:rPr>
          <w:rFonts w:eastAsia="標楷體" w:hint="eastAsia"/>
        </w:rPr>
        <w:t>學年度第</w:t>
      </w:r>
      <w:r w:rsidR="00D570E9">
        <w:rPr>
          <w:rFonts w:eastAsia="標楷體" w:hint="eastAsia"/>
        </w:rPr>
        <w:t>1</w:t>
      </w:r>
      <w:r w:rsidR="00D570E9">
        <w:rPr>
          <w:rFonts w:eastAsia="標楷體" w:hint="eastAsia"/>
        </w:rPr>
        <w:t>梯次大專校院身心障礙學生提報鑑定作業者為優先</w:t>
      </w:r>
      <w:r w:rsidR="00D570E9">
        <w:rPr>
          <w:rFonts w:eastAsia="標楷體"/>
        </w:rPr>
        <w:t>。</w:t>
      </w:r>
    </w:p>
    <w:p w14:paraId="2B3DE8FA" w14:textId="178A69D2" w:rsidR="00D4769C" w:rsidRPr="00D570E9" w:rsidRDefault="00D4769C" w:rsidP="00156F05">
      <w:pPr>
        <w:numPr>
          <w:ilvl w:val="0"/>
          <w:numId w:val="4"/>
        </w:numPr>
        <w:tabs>
          <w:tab w:val="clear" w:pos="480"/>
        </w:tabs>
        <w:snapToGrid w:val="0"/>
        <w:spacing w:line="276" w:lineRule="auto"/>
        <w:ind w:left="567" w:hanging="567"/>
        <w:jc w:val="both"/>
        <w:rPr>
          <w:rFonts w:eastAsia="標楷體"/>
          <w:b/>
          <w:sz w:val="28"/>
          <w:szCs w:val="28"/>
        </w:rPr>
      </w:pPr>
      <w:r w:rsidRPr="00D570E9">
        <w:rPr>
          <w:rFonts w:eastAsia="標楷體"/>
          <w:b/>
          <w:sz w:val="28"/>
          <w:szCs w:val="28"/>
        </w:rPr>
        <w:t>報名方式</w:t>
      </w:r>
      <w:r w:rsidR="00F3310F" w:rsidRPr="00D570E9">
        <w:rPr>
          <w:rFonts w:eastAsia="標楷體"/>
          <w:b/>
          <w:sz w:val="28"/>
          <w:szCs w:val="28"/>
        </w:rPr>
        <w:t>：</w:t>
      </w:r>
    </w:p>
    <w:p w14:paraId="011F77D8" w14:textId="6B76DD15" w:rsidR="00D4769C" w:rsidRPr="00033785" w:rsidRDefault="00D80C5A" w:rsidP="003607B7">
      <w:pPr>
        <w:numPr>
          <w:ilvl w:val="2"/>
          <w:numId w:val="4"/>
        </w:numPr>
        <w:tabs>
          <w:tab w:val="left" w:pos="8100"/>
        </w:tabs>
        <w:spacing w:line="276" w:lineRule="auto"/>
        <w:rPr>
          <w:rFonts w:eastAsia="標楷體"/>
        </w:rPr>
      </w:pPr>
      <w:r w:rsidRPr="00033785">
        <w:rPr>
          <w:rFonts w:eastAsia="標楷體"/>
        </w:rPr>
        <w:t>請於</w:t>
      </w:r>
      <w:r w:rsidR="00830D35" w:rsidRPr="00033785">
        <w:rPr>
          <w:rFonts w:eastAsia="標楷體"/>
        </w:rPr>
        <w:t>1</w:t>
      </w:r>
      <w:r w:rsidR="00946DC4">
        <w:rPr>
          <w:rFonts w:eastAsia="標楷體" w:hint="eastAsia"/>
        </w:rPr>
        <w:t>10</w:t>
      </w:r>
      <w:r w:rsidRPr="00033785">
        <w:rPr>
          <w:rFonts w:eastAsia="標楷體"/>
        </w:rPr>
        <w:t>年</w:t>
      </w:r>
      <w:r w:rsidR="00946DC4">
        <w:rPr>
          <w:rFonts w:eastAsia="標楷體" w:hint="eastAsia"/>
        </w:rPr>
        <w:t>2</w:t>
      </w:r>
      <w:r w:rsidRPr="00033785">
        <w:rPr>
          <w:rFonts w:eastAsia="標楷體"/>
        </w:rPr>
        <w:t>月</w:t>
      </w:r>
      <w:r w:rsidR="00946DC4">
        <w:rPr>
          <w:rFonts w:eastAsia="標楷體" w:hint="eastAsia"/>
        </w:rPr>
        <w:t>22</w:t>
      </w:r>
      <w:r w:rsidRPr="00033785">
        <w:rPr>
          <w:rFonts w:eastAsia="標楷體"/>
        </w:rPr>
        <w:t>日</w:t>
      </w:r>
      <w:r w:rsidRPr="00033785">
        <w:rPr>
          <w:rFonts w:eastAsia="標楷體"/>
        </w:rPr>
        <w:t>(</w:t>
      </w:r>
      <w:r w:rsidR="003F030C">
        <w:rPr>
          <w:rFonts w:eastAsia="標楷體"/>
        </w:rPr>
        <w:t>星期</w:t>
      </w:r>
      <w:r w:rsidR="00946DC4">
        <w:rPr>
          <w:rFonts w:eastAsia="標楷體" w:hint="eastAsia"/>
        </w:rPr>
        <w:t>一</w:t>
      </w:r>
      <w:r w:rsidRPr="00033785">
        <w:rPr>
          <w:rFonts w:eastAsia="標楷體"/>
        </w:rPr>
        <w:t>)</w:t>
      </w:r>
      <w:r w:rsidRPr="00033785">
        <w:rPr>
          <w:rFonts w:eastAsia="標楷體"/>
        </w:rPr>
        <w:t>前至</w:t>
      </w:r>
      <w:r w:rsidR="00515055" w:rsidRPr="00033785">
        <w:rPr>
          <w:rFonts w:eastAsia="標楷體"/>
        </w:rPr>
        <w:t>【</w:t>
      </w:r>
      <w:r w:rsidRPr="00033785">
        <w:rPr>
          <w:rFonts w:eastAsia="標楷體"/>
          <w:b/>
        </w:rPr>
        <w:t>全國特殊教育資訊網</w:t>
      </w:r>
      <w:r w:rsidR="00515055" w:rsidRPr="00033785">
        <w:rPr>
          <w:rFonts w:eastAsia="標楷體"/>
          <w:b/>
        </w:rPr>
        <w:t>】</w:t>
      </w:r>
      <w:r w:rsidRPr="00033785">
        <w:rPr>
          <w:rFonts w:eastAsia="標楷體"/>
        </w:rPr>
        <w:t>(</w:t>
      </w:r>
      <w:hyperlink r:id="rId7" w:history="1">
        <w:r w:rsidRPr="00033785">
          <w:rPr>
            <w:rFonts w:eastAsia="標楷體"/>
          </w:rPr>
          <w:t>https://special.moe.gov.tw/</w:t>
        </w:r>
      </w:hyperlink>
      <w:r w:rsidRPr="00033785">
        <w:rPr>
          <w:rFonts w:eastAsia="標楷體"/>
        </w:rPr>
        <w:t>study.php?unit_type=2</w:t>
      </w:r>
      <w:r w:rsidRPr="00033785">
        <w:rPr>
          <w:rFonts w:eastAsia="標楷體"/>
        </w:rPr>
        <w:t>），點選「研習報名</w:t>
      </w:r>
      <w:r w:rsidRPr="00033785">
        <w:rPr>
          <w:rFonts w:eastAsia="標楷體"/>
        </w:rPr>
        <w:t>→</w:t>
      </w:r>
      <w:r w:rsidRPr="00033785">
        <w:rPr>
          <w:rFonts w:eastAsia="標楷體"/>
        </w:rPr>
        <w:t>大專特教研習」報名</w:t>
      </w:r>
      <w:r w:rsidRPr="00033785">
        <w:rPr>
          <w:rFonts w:eastAsia="標楷體"/>
          <w:b/>
          <w:shd w:val="pct15" w:color="auto" w:fill="FFFFFF"/>
        </w:rPr>
        <w:t>(</w:t>
      </w:r>
      <w:r w:rsidR="00842B30">
        <w:rPr>
          <w:rFonts w:eastAsia="標楷體"/>
          <w:b/>
          <w:u w:val="single"/>
          <w:shd w:val="pct15" w:color="auto" w:fill="FFFFFF"/>
        </w:rPr>
        <w:t>請依</w:t>
      </w:r>
      <w:r w:rsidRPr="00033785">
        <w:rPr>
          <w:rFonts w:eastAsia="標楷體"/>
          <w:b/>
          <w:u w:val="single"/>
          <w:shd w:val="pct15" w:color="auto" w:fill="FFFFFF"/>
        </w:rPr>
        <w:t>所屬分區報名</w:t>
      </w:r>
      <w:r w:rsidRPr="00033785">
        <w:rPr>
          <w:rFonts w:eastAsia="標楷體"/>
          <w:b/>
          <w:u w:val="single"/>
          <w:shd w:val="pct15" w:color="auto" w:fill="FFFFFF"/>
        </w:rPr>
        <w:t>)</w:t>
      </w:r>
      <w:r w:rsidRPr="00033785">
        <w:rPr>
          <w:rFonts w:eastAsia="標楷體"/>
        </w:rPr>
        <w:t>，並請逕行上網查詢錄</w:t>
      </w:r>
      <w:r w:rsidRPr="00033785">
        <w:rPr>
          <w:rFonts w:eastAsia="標楷體"/>
          <w:color w:val="000000"/>
        </w:rPr>
        <w:t>取與否，恕不另行通知。</w:t>
      </w:r>
    </w:p>
    <w:p w14:paraId="1DBEC93B" w14:textId="66FBBB0F" w:rsidR="00792D94" w:rsidRPr="00E4033A" w:rsidRDefault="00842B30" w:rsidP="00E4033A">
      <w:pPr>
        <w:numPr>
          <w:ilvl w:val="2"/>
          <w:numId w:val="4"/>
        </w:numPr>
        <w:tabs>
          <w:tab w:val="left" w:pos="8100"/>
        </w:tabs>
        <w:ind w:left="964" w:hanging="482"/>
        <w:jc w:val="both"/>
        <w:rPr>
          <w:rFonts w:eastAsia="標楷體"/>
        </w:rPr>
      </w:pPr>
      <w:r>
        <w:rPr>
          <w:rFonts w:eastAsia="標楷體"/>
        </w:rPr>
        <w:t>本次</w:t>
      </w:r>
      <w:proofErr w:type="gramStart"/>
      <w:r>
        <w:rPr>
          <w:rFonts w:eastAsia="標楷體"/>
        </w:rPr>
        <w:t>說明會需配合</w:t>
      </w:r>
      <w:proofErr w:type="gramEnd"/>
      <w:r>
        <w:rPr>
          <w:rFonts w:eastAsia="標楷體" w:hint="eastAsia"/>
        </w:rPr>
        <w:t>新北</w:t>
      </w:r>
      <w:proofErr w:type="gramStart"/>
      <w:r w:rsidR="00792D94" w:rsidRPr="00EF7F72">
        <w:rPr>
          <w:rFonts w:eastAsia="標楷體"/>
        </w:rPr>
        <w:t>鑑</w:t>
      </w:r>
      <w:proofErr w:type="gramEnd"/>
      <w:r w:rsidR="00792D94" w:rsidRPr="00EF7F72">
        <w:rPr>
          <w:rFonts w:eastAsia="標楷體"/>
        </w:rPr>
        <w:t>輔分區</w:t>
      </w:r>
      <w:r w:rsidR="00792D94" w:rsidRPr="00EF7F72">
        <w:rPr>
          <w:rFonts w:eastAsia="標楷體"/>
        </w:rPr>
        <w:t>10</w:t>
      </w:r>
      <w:r w:rsidR="00E4033A">
        <w:rPr>
          <w:rFonts w:eastAsia="標楷體" w:hint="eastAsia"/>
        </w:rPr>
        <w:t>9</w:t>
      </w:r>
      <w:r w:rsidR="00792D94" w:rsidRPr="00EF7F72">
        <w:rPr>
          <w:rFonts w:eastAsia="標楷體"/>
        </w:rPr>
        <w:t>學年度第</w:t>
      </w:r>
      <w:r w:rsidR="00946DC4">
        <w:rPr>
          <w:rFonts w:eastAsia="標楷體" w:hint="eastAsia"/>
        </w:rPr>
        <w:t>2</w:t>
      </w:r>
      <w:r w:rsidR="00792D94" w:rsidRPr="00EF7F72">
        <w:rPr>
          <w:rFonts w:eastAsia="標楷體"/>
        </w:rPr>
        <w:t>梯次提報鑑定初審作業，原則上不開放跨區參加，如有需求，</w:t>
      </w:r>
      <w:r w:rsidR="00792D94" w:rsidRPr="00615415">
        <w:rPr>
          <w:rFonts w:eastAsia="標楷體"/>
        </w:rPr>
        <w:t>請</w:t>
      </w:r>
      <w:proofErr w:type="gramStart"/>
      <w:r w:rsidR="00792D94" w:rsidRPr="00615415">
        <w:rPr>
          <w:rFonts w:eastAsia="標楷體"/>
        </w:rPr>
        <w:t>逕</w:t>
      </w:r>
      <w:proofErr w:type="gramEnd"/>
      <w:r w:rsidR="00792D94" w:rsidRPr="00615415">
        <w:rPr>
          <w:rFonts w:eastAsia="標楷體"/>
        </w:rPr>
        <w:t>洽各分區聯絡：</w:t>
      </w:r>
      <w:r>
        <w:rPr>
          <w:rFonts w:eastAsia="標楷體" w:hint="eastAsia"/>
        </w:rPr>
        <w:t>臺北市立</w:t>
      </w:r>
      <w:r w:rsidR="00792D94" w:rsidRPr="00615415">
        <w:rPr>
          <w:rFonts w:eastAsia="標楷體" w:hint="eastAsia"/>
        </w:rPr>
        <w:t>大學</w:t>
      </w:r>
      <w:r w:rsidR="00792D94" w:rsidRPr="00615415">
        <w:rPr>
          <w:rFonts w:eastAsia="標楷體"/>
        </w:rPr>
        <w:t>（特殊教育中心），聯絡電話：</w:t>
      </w:r>
      <w:r w:rsidR="00792D94" w:rsidRPr="00615415">
        <w:rPr>
          <w:rFonts w:eastAsia="標楷體"/>
        </w:rPr>
        <w:t>02-</w:t>
      </w:r>
      <w:r>
        <w:rPr>
          <w:rFonts w:eastAsia="標楷體" w:hint="eastAsia"/>
        </w:rPr>
        <w:t>2311</w:t>
      </w:r>
      <w:r w:rsidR="00792D94">
        <w:rPr>
          <w:rFonts w:eastAsia="標楷體" w:hint="eastAsia"/>
        </w:rPr>
        <w:t>-</w:t>
      </w:r>
      <w:r>
        <w:rPr>
          <w:rFonts w:eastAsia="標楷體" w:hint="eastAsia"/>
        </w:rPr>
        <w:t>3040</w:t>
      </w:r>
      <w:r>
        <w:rPr>
          <w:rFonts w:eastAsia="標楷體" w:hint="eastAsia"/>
        </w:rPr>
        <w:t>分機</w:t>
      </w:r>
      <w:r>
        <w:rPr>
          <w:rFonts w:eastAsia="標楷體" w:hint="eastAsia"/>
        </w:rPr>
        <w:t>4133</w:t>
      </w:r>
      <w:r w:rsidR="00792D94" w:rsidRPr="00615415">
        <w:rPr>
          <w:rFonts w:eastAsia="標楷體"/>
        </w:rPr>
        <w:t>。</w:t>
      </w:r>
    </w:p>
    <w:p w14:paraId="11F60276" w14:textId="77777777" w:rsidR="0031136C" w:rsidRPr="00F3310F" w:rsidRDefault="0031136C" w:rsidP="00792D94">
      <w:pPr>
        <w:numPr>
          <w:ilvl w:val="0"/>
          <w:numId w:val="4"/>
        </w:numPr>
        <w:tabs>
          <w:tab w:val="clear" w:pos="480"/>
        </w:tabs>
        <w:snapToGrid w:val="0"/>
        <w:spacing w:beforeLines="50" w:before="180" w:line="276" w:lineRule="auto"/>
        <w:ind w:left="567" w:hanging="567"/>
        <w:jc w:val="both"/>
        <w:rPr>
          <w:rFonts w:eastAsia="標楷體"/>
          <w:b/>
          <w:sz w:val="28"/>
          <w:szCs w:val="28"/>
        </w:rPr>
      </w:pPr>
      <w:r w:rsidRPr="00F3310F">
        <w:rPr>
          <w:rFonts w:eastAsia="標楷體"/>
          <w:b/>
          <w:sz w:val="28"/>
          <w:szCs w:val="28"/>
        </w:rPr>
        <w:t>注意事項</w:t>
      </w:r>
      <w:r w:rsidR="00F3310F" w:rsidRPr="00F3310F">
        <w:rPr>
          <w:rFonts w:eastAsia="標楷體"/>
          <w:b/>
          <w:sz w:val="28"/>
          <w:szCs w:val="28"/>
        </w:rPr>
        <w:t>：</w:t>
      </w:r>
    </w:p>
    <w:p w14:paraId="25C91198" w14:textId="77777777" w:rsidR="00062BC4" w:rsidRPr="00F3310F" w:rsidRDefault="007613D5" w:rsidP="003607B7">
      <w:pPr>
        <w:numPr>
          <w:ilvl w:val="2"/>
          <w:numId w:val="4"/>
        </w:numPr>
        <w:tabs>
          <w:tab w:val="left" w:pos="8100"/>
        </w:tabs>
        <w:spacing w:line="276" w:lineRule="auto"/>
        <w:jc w:val="both"/>
        <w:rPr>
          <w:rFonts w:eastAsia="標楷體"/>
        </w:rPr>
      </w:pPr>
      <w:r w:rsidRPr="00F3310F">
        <w:rPr>
          <w:rFonts w:eastAsia="標楷體"/>
        </w:rPr>
        <w:t>本說明會為教育部大專校院</w:t>
      </w:r>
      <w:r w:rsidR="00EF7F72" w:rsidRPr="00F3310F">
        <w:rPr>
          <w:rFonts w:eastAsia="標楷體"/>
        </w:rPr>
        <w:t>特殊教育</w:t>
      </w:r>
      <w:r w:rsidRPr="00F3310F">
        <w:rPr>
          <w:rFonts w:eastAsia="標楷體"/>
        </w:rPr>
        <w:t>學生鑑定作業之委辦工作，各校應至少指派</w:t>
      </w:r>
      <w:r w:rsidR="00CD6242" w:rsidRPr="00F3310F">
        <w:rPr>
          <w:rFonts w:eastAsia="標楷體"/>
        </w:rPr>
        <w:t>1</w:t>
      </w:r>
      <w:r w:rsidR="00873B0A">
        <w:rPr>
          <w:rFonts w:eastAsia="標楷體" w:hint="eastAsia"/>
        </w:rPr>
        <w:t>至</w:t>
      </w:r>
      <w:r w:rsidR="00D245BB" w:rsidRPr="00F3310F">
        <w:rPr>
          <w:rFonts w:eastAsia="標楷體"/>
        </w:rPr>
        <w:t>2</w:t>
      </w:r>
      <w:r w:rsidRPr="00F3310F">
        <w:rPr>
          <w:rFonts w:eastAsia="標楷體"/>
        </w:rPr>
        <w:t>人出席，並請惠予出席人員公</w:t>
      </w:r>
      <w:r w:rsidR="00D245BB" w:rsidRPr="00F3310F">
        <w:rPr>
          <w:rFonts w:eastAsia="標楷體"/>
        </w:rPr>
        <w:t>(</w:t>
      </w:r>
      <w:r w:rsidRPr="00F3310F">
        <w:rPr>
          <w:rFonts w:eastAsia="標楷體"/>
        </w:rPr>
        <w:t>差</w:t>
      </w:r>
      <w:r w:rsidR="00D245BB" w:rsidRPr="00F3310F">
        <w:rPr>
          <w:rFonts w:eastAsia="標楷體"/>
        </w:rPr>
        <w:t>)</w:t>
      </w:r>
      <w:r w:rsidRPr="00F3310F">
        <w:rPr>
          <w:rFonts w:eastAsia="標楷體"/>
        </w:rPr>
        <w:t>假，差旅費由原單位依規定支給。</w:t>
      </w:r>
    </w:p>
    <w:p w14:paraId="2DB4B033" w14:textId="7C221BF6" w:rsidR="00D245BB" w:rsidRPr="00F3310F" w:rsidRDefault="004F5632" w:rsidP="003607B7">
      <w:pPr>
        <w:pStyle w:val="ac"/>
        <w:numPr>
          <w:ilvl w:val="2"/>
          <w:numId w:val="4"/>
        </w:numPr>
        <w:spacing w:line="276" w:lineRule="auto"/>
        <w:ind w:leftChars="0"/>
        <w:rPr>
          <w:rFonts w:eastAsia="標楷體"/>
        </w:rPr>
      </w:pPr>
      <w:r w:rsidRPr="00F3310F">
        <w:rPr>
          <w:rFonts w:eastAsia="標楷體"/>
        </w:rPr>
        <w:lastRenderedPageBreak/>
        <w:t>請於</w:t>
      </w:r>
      <w:r w:rsidR="00D245BB" w:rsidRPr="00F3310F">
        <w:rPr>
          <w:rFonts w:eastAsia="標楷體"/>
        </w:rPr>
        <w:t>【</w:t>
      </w:r>
      <w:r w:rsidR="00093E2B" w:rsidRPr="00F3310F">
        <w:rPr>
          <w:rFonts w:eastAsia="標楷體"/>
        </w:rPr>
        <w:t>全國特殊教育資訊</w:t>
      </w:r>
      <w:r w:rsidRPr="00F3310F">
        <w:rPr>
          <w:rFonts w:eastAsia="標楷體"/>
        </w:rPr>
        <w:t>網</w:t>
      </w:r>
      <w:r w:rsidR="00D245BB" w:rsidRPr="00F3310F">
        <w:rPr>
          <w:rFonts w:eastAsia="標楷體"/>
        </w:rPr>
        <w:t>】</w:t>
      </w:r>
      <w:r w:rsidRPr="00F3310F">
        <w:rPr>
          <w:rFonts w:eastAsia="標楷體"/>
        </w:rPr>
        <w:t>進行報名，</w:t>
      </w:r>
      <w:r w:rsidR="00D245BB" w:rsidRPr="00F3310F">
        <w:rPr>
          <w:rFonts w:eastAsia="標楷體"/>
        </w:rPr>
        <w:t>本研習全程參與並簽到、退者，核發研習時數合計</w:t>
      </w:r>
      <w:r w:rsidR="00980F88">
        <w:rPr>
          <w:rFonts w:eastAsia="標楷體" w:hint="eastAsia"/>
        </w:rPr>
        <w:t>3</w:t>
      </w:r>
      <w:r w:rsidR="00D245BB" w:rsidRPr="00F3310F">
        <w:rPr>
          <w:rFonts w:eastAsia="標楷體"/>
        </w:rPr>
        <w:t>小時，請於研習結束後至全國特殊教育資訊網檢閱時數。</w:t>
      </w:r>
    </w:p>
    <w:p w14:paraId="07D86AA9" w14:textId="77777777" w:rsidR="0031136C" w:rsidRPr="00F3310F" w:rsidRDefault="007613D5" w:rsidP="003607B7">
      <w:pPr>
        <w:numPr>
          <w:ilvl w:val="2"/>
          <w:numId w:val="4"/>
        </w:numPr>
        <w:tabs>
          <w:tab w:val="left" w:pos="8100"/>
        </w:tabs>
        <w:spacing w:line="276" w:lineRule="auto"/>
        <w:jc w:val="both"/>
        <w:rPr>
          <w:rFonts w:eastAsia="標楷體"/>
        </w:rPr>
      </w:pPr>
      <w:r w:rsidRPr="00F3310F">
        <w:rPr>
          <w:rFonts w:eastAsia="標楷體"/>
        </w:rPr>
        <w:t>出</w:t>
      </w:r>
      <w:r w:rsidR="00D245BB" w:rsidRPr="00F3310F">
        <w:rPr>
          <w:rFonts w:eastAsia="標楷體"/>
        </w:rPr>
        <w:t>席人員請準時簽到及簽退，簽到紀錄</w:t>
      </w:r>
      <w:r w:rsidRPr="00F3310F">
        <w:rPr>
          <w:rFonts w:eastAsia="標楷體"/>
        </w:rPr>
        <w:t>備查</w:t>
      </w:r>
      <w:r w:rsidR="0031136C" w:rsidRPr="00F3310F">
        <w:rPr>
          <w:rFonts w:eastAsia="標楷體"/>
        </w:rPr>
        <w:t>。</w:t>
      </w:r>
    </w:p>
    <w:p w14:paraId="7231F721" w14:textId="205A153B" w:rsidR="00687CA4" w:rsidRPr="00687CA4" w:rsidRDefault="00687CA4" w:rsidP="00687CA4">
      <w:pPr>
        <w:numPr>
          <w:ilvl w:val="2"/>
          <w:numId w:val="4"/>
        </w:numPr>
        <w:tabs>
          <w:tab w:val="left" w:pos="8100"/>
        </w:tabs>
        <w:spacing w:line="276" w:lineRule="auto"/>
        <w:jc w:val="both"/>
        <w:rPr>
          <w:rFonts w:eastAsia="標楷體"/>
        </w:rPr>
      </w:pPr>
      <w:bookmarkStart w:id="0" w:name="_GoBack"/>
      <w:bookmarkEnd w:id="0"/>
      <w:r w:rsidRPr="00687CA4">
        <w:rPr>
          <w:rFonts w:eastAsia="標楷體" w:hint="eastAsia"/>
        </w:rPr>
        <w:t>為因應</w:t>
      </w:r>
      <w:proofErr w:type="gramStart"/>
      <w:r w:rsidRPr="00687CA4">
        <w:rPr>
          <w:rFonts w:eastAsia="標楷體" w:hint="eastAsia"/>
        </w:rPr>
        <w:t>疫情及</w:t>
      </w:r>
      <w:proofErr w:type="gramEnd"/>
      <w:r w:rsidRPr="00687CA4">
        <w:rPr>
          <w:rFonts w:eastAsia="標楷體" w:hint="eastAsia"/>
        </w:rPr>
        <w:t>本校防疫措施，敬請校外與會人員先行註冊本校「防疫</w:t>
      </w:r>
      <w:r w:rsidRPr="00687CA4">
        <w:rPr>
          <w:rFonts w:eastAsia="標楷體" w:hint="eastAsia"/>
        </w:rPr>
        <w:t>DAY PASS</w:t>
      </w:r>
      <w:r w:rsidRPr="00687CA4">
        <w:rPr>
          <w:rFonts w:eastAsia="標楷體" w:hint="eastAsia"/>
        </w:rPr>
        <w:t>」</w:t>
      </w:r>
      <w:r w:rsidRPr="00687CA4">
        <w:rPr>
          <w:rFonts w:eastAsia="標楷體" w:hint="eastAsia"/>
        </w:rPr>
        <w:t>APP</w:t>
      </w:r>
      <w:r w:rsidRPr="00687CA4">
        <w:rPr>
          <w:rFonts w:eastAsia="標楷體" w:hint="eastAsia"/>
        </w:rPr>
        <w:t>，以利進入校園。</w:t>
      </w:r>
    </w:p>
    <w:p w14:paraId="01E29D3C" w14:textId="392B9178" w:rsidR="00687CA4" w:rsidRPr="00687CA4" w:rsidRDefault="00687CA4" w:rsidP="00687CA4">
      <w:pPr>
        <w:numPr>
          <w:ilvl w:val="2"/>
          <w:numId w:val="4"/>
        </w:numPr>
        <w:tabs>
          <w:tab w:val="left" w:pos="8100"/>
        </w:tabs>
        <w:spacing w:line="276" w:lineRule="auto"/>
        <w:jc w:val="both"/>
        <w:rPr>
          <w:rFonts w:eastAsia="標楷體"/>
        </w:rPr>
      </w:pPr>
      <w:r w:rsidRPr="00687CA4">
        <w:rPr>
          <w:rFonts w:eastAsia="標楷體" w:hint="eastAsia"/>
        </w:rPr>
        <w:t>請與會人員落實自我健康狀況監測、勤洗手、戴口罩、落實呼吸道衛生與咳嗽禮節。</w:t>
      </w:r>
    </w:p>
    <w:p w14:paraId="6DB6BE2B" w14:textId="57788248" w:rsidR="00687CA4" w:rsidRPr="00687CA4" w:rsidRDefault="00687CA4" w:rsidP="00687CA4">
      <w:pPr>
        <w:numPr>
          <w:ilvl w:val="2"/>
          <w:numId w:val="4"/>
        </w:numPr>
        <w:tabs>
          <w:tab w:val="left" w:pos="8100"/>
        </w:tabs>
        <w:spacing w:line="276" w:lineRule="auto"/>
        <w:jc w:val="both"/>
        <w:rPr>
          <w:rFonts w:eastAsia="標楷體"/>
        </w:rPr>
      </w:pPr>
      <w:r w:rsidRPr="00687CA4">
        <w:rPr>
          <w:rFonts w:eastAsia="標楷體" w:hint="eastAsia"/>
        </w:rPr>
        <w:t>本中心提供茶水及中午餐點服務，請學員自行攜帶環保杯及環保餐具，以響應環保，愛地球，報名者請於報名時</w:t>
      </w:r>
      <w:proofErr w:type="gramStart"/>
      <w:r w:rsidRPr="00687CA4">
        <w:rPr>
          <w:rFonts w:eastAsia="標楷體" w:hint="eastAsia"/>
        </w:rPr>
        <w:t>註明葷</w:t>
      </w:r>
      <w:proofErr w:type="gramEnd"/>
      <w:r w:rsidRPr="00687CA4">
        <w:rPr>
          <w:rFonts w:eastAsia="標楷體" w:hint="eastAsia"/>
        </w:rPr>
        <w:t>食或素食。</w:t>
      </w:r>
    </w:p>
    <w:p w14:paraId="12336DD4" w14:textId="452AEE41" w:rsidR="00687CA4" w:rsidRPr="003F030C" w:rsidRDefault="00687CA4" w:rsidP="00687CA4">
      <w:pPr>
        <w:numPr>
          <w:ilvl w:val="2"/>
          <w:numId w:val="4"/>
        </w:numPr>
        <w:tabs>
          <w:tab w:val="left" w:pos="8100"/>
        </w:tabs>
        <w:spacing w:line="276" w:lineRule="auto"/>
        <w:jc w:val="both"/>
        <w:rPr>
          <w:rFonts w:eastAsia="標楷體"/>
        </w:rPr>
      </w:pPr>
      <w:r w:rsidRPr="00687CA4">
        <w:rPr>
          <w:rFonts w:eastAsia="標楷體" w:hint="eastAsia"/>
        </w:rPr>
        <w:t>孕婦、身心障礙、行動不便及其他需特別服務者，請於研習前三日來電告知，以利中心協助安排。</w:t>
      </w:r>
    </w:p>
    <w:p w14:paraId="23C32118" w14:textId="77777777" w:rsidR="00045636" w:rsidRPr="00F3310F" w:rsidRDefault="00045636" w:rsidP="00045636">
      <w:pPr>
        <w:tabs>
          <w:tab w:val="left" w:pos="8100"/>
        </w:tabs>
        <w:ind w:left="960"/>
        <w:jc w:val="both"/>
        <w:rPr>
          <w:rFonts w:eastAsia="標楷體"/>
        </w:rPr>
      </w:pPr>
    </w:p>
    <w:p w14:paraId="0FD95167" w14:textId="77777777" w:rsidR="00F54B9E" w:rsidRPr="00F3310F" w:rsidRDefault="009A7BC4" w:rsidP="00A961DA">
      <w:pPr>
        <w:numPr>
          <w:ilvl w:val="0"/>
          <w:numId w:val="4"/>
        </w:numPr>
        <w:tabs>
          <w:tab w:val="clear" w:pos="480"/>
        </w:tabs>
        <w:snapToGrid w:val="0"/>
        <w:ind w:left="567" w:hanging="567"/>
        <w:jc w:val="both"/>
        <w:rPr>
          <w:rFonts w:eastAsia="標楷體"/>
          <w:b/>
          <w:sz w:val="28"/>
          <w:szCs w:val="28"/>
        </w:rPr>
      </w:pPr>
      <w:r w:rsidRPr="00F3310F">
        <w:rPr>
          <w:rFonts w:eastAsia="標楷體"/>
          <w:b/>
          <w:sz w:val="28"/>
          <w:szCs w:val="28"/>
        </w:rPr>
        <w:t>程序表</w:t>
      </w:r>
      <w:r w:rsidR="00D245BB" w:rsidRPr="00F3310F">
        <w:rPr>
          <w:rFonts w:eastAsia="標楷體"/>
          <w:b/>
          <w:sz w:val="28"/>
          <w:szCs w:val="28"/>
        </w:rPr>
        <w:t>：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3402"/>
        <w:gridCol w:w="20"/>
        <w:gridCol w:w="3949"/>
      </w:tblGrid>
      <w:tr w:rsidR="00DC2502" w:rsidRPr="00F3310F" w14:paraId="42384D76" w14:textId="77777777" w:rsidTr="005B7BD6">
        <w:trPr>
          <w:trHeight w:val="454"/>
          <w:jc w:val="center"/>
        </w:trPr>
        <w:tc>
          <w:tcPr>
            <w:tcW w:w="1805" w:type="dxa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496AD" w14:textId="77777777" w:rsidR="00DC2502" w:rsidRPr="00F3310F" w:rsidRDefault="00DC2502" w:rsidP="00A82B0A">
            <w:pPr>
              <w:jc w:val="center"/>
              <w:rPr>
                <w:rFonts w:eastAsia="標楷體"/>
                <w:b/>
              </w:rPr>
            </w:pPr>
            <w:r w:rsidRPr="00F3310F">
              <w:rPr>
                <w:rFonts w:eastAsia="標楷體"/>
                <w:b/>
              </w:rPr>
              <w:t>時</w:t>
            </w:r>
            <w:r w:rsidRPr="00F3310F">
              <w:rPr>
                <w:rFonts w:eastAsia="標楷體"/>
                <w:b/>
              </w:rPr>
              <w:t xml:space="preserve">  </w:t>
            </w:r>
            <w:r w:rsidRPr="00F3310F">
              <w:rPr>
                <w:rFonts w:eastAsia="標楷體"/>
                <w:b/>
              </w:rPr>
              <w:t>間</w:t>
            </w:r>
          </w:p>
        </w:tc>
        <w:tc>
          <w:tcPr>
            <w:tcW w:w="3402" w:type="dxa"/>
            <w:tcBorders>
              <w:top w:val="thinThickSmallGap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E53A28" w14:textId="77777777" w:rsidR="00DC2502" w:rsidRPr="00F3310F" w:rsidRDefault="00DC2502" w:rsidP="00A82B0A">
            <w:pPr>
              <w:jc w:val="center"/>
              <w:rPr>
                <w:rFonts w:eastAsia="標楷體"/>
                <w:b/>
              </w:rPr>
            </w:pPr>
            <w:r w:rsidRPr="00F3310F">
              <w:rPr>
                <w:rFonts w:eastAsia="標楷體"/>
                <w:b/>
              </w:rPr>
              <w:t>主</w:t>
            </w:r>
            <w:r w:rsidRPr="00F3310F">
              <w:rPr>
                <w:rFonts w:eastAsia="標楷體"/>
                <w:b/>
              </w:rPr>
              <w:t xml:space="preserve">  </w:t>
            </w:r>
            <w:r w:rsidRPr="00F3310F">
              <w:rPr>
                <w:rFonts w:eastAsia="標楷體"/>
                <w:b/>
              </w:rPr>
              <w:t>題</w:t>
            </w:r>
          </w:p>
        </w:tc>
        <w:tc>
          <w:tcPr>
            <w:tcW w:w="3969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BF507C8" w14:textId="77777777" w:rsidR="00DC2502" w:rsidRPr="00F3310F" w:rsidRDefault="00DC2502" w:rsidP="00A82B0A">
            <w:pPr>
              <w:jc w:val="center"/>
              <w:rPr>
                <w:rFonts w:eastAsia="標楷體"/>
                <w:b/>
              </w:rPr>
            </w:pPr>
            <w:r w:rsidRPr="00F3310F">
              <w:rPr>
                <w:rFonts w:eastAsia="標楷體"/>
                <w:b/>
              </w:rPr>
              <w:t>主講人</w:t>
            </w:r>
          </w:p>
        </w:tc>
      </w:tr>
      <w:tr w:rsidR="005B7BD6" w:rsidRPr="00F3310F" w14:paraId="2C215227" w14:textId="77777777" w:rsidTr="005B7BD6">
        <w:trPr>
          <w:trHeight w:val="454"/>
          <w:jc w:val="center"/>
        </w:trPr>
        <w:tc>
          <w:tcPr>
            <w:tcW w:w="1805" w:type="dxa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61626" w14:textId="43E54FFD" w:rsidR="005B7BD6" w:rsidRPr="00F3310F" w:rsidRDefault="005B7BD6" w:rsidP="005B7BD6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0</w:t>
            </w:r>
            <w:r w:rsidR="00946DC4">
              <w:rPr>
                <w:rFonts w:eastAsia="標楷體" w:hint="eastAsia"/>
              </w:rPr>
              <w:t>8</w:t>
            </w:r>
            <w:r w:rsidRPr="00F3310F">
              <w:rPr>
                <w:rFonts w:eastAsia="標楷體"/>
              </w:rPr>
              <w:t>：</w:t>
            </w:r>
            <w:r w:rsidR="00946DC4">
              <w:rPr>
                <w:rFonts w:eastAsia="標楷體" w:hint="eastAsia"/>
              </w:rPr>
              <w:t>4</w:t>
            </w:r>
            <w:r w:rsidRPr="00F3310F">
              <w:rPr>
                <w:rFonts w:eastAsia="標楷體"/>
              </w:rPr>
              <w:t>0-</w:t>
            </w:r>
            <w:r>
              <w:rPr>
                <w:rFonts w:eastAsia="標楷體" w:hint="eastAsia"/>
              </w:rPr>
              <w:t>09</w:t>
            </w:r>
            <w:r w:rsidRPr="00F3310F">
              <w:rPr>
                <w:rFonts w:eastAsia="標楷體"/>
              </w:rPr>
              <w:t>：</w:t>
            </w:r>
            <w:r w:rsidR="00946DC4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7371" w:type="dxa"/>
            <w:gridSpan w:val="3"/>
            <w:tcBorders>
              <w:top w:val="thinThickSmallGap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8778475" w14:textId="3333369F" w:rsidR="005B7BD6" w:rsidRPr="00F3310F" w:rsidRDefault="001326F5" w:rsidP="001326F5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kern w:val="0"/>
              </w:rPr>
              <w:t xml:space="preserve">                       </w:t>
            </w:r>
            <w:r w:rsidR="005B7BD6" w:rsidRPr="00F3310F">
              <w:rPr>
                <w:rFonts w:eastAsia="標楷體"/>
                <w:kern w:val="0"/>
              </w:rPr>
              <w:t>報</w:t>
            </w:r>
            <w:r w:rsidR="005B7BD6" w:rsidRPr="00F3310F">
              <w:rPr>
                <w:rFonts w:eastAsia="標楷體"/>
                <w:kern w:val="0"/>
              </w:rPr>
              <w:t xml:space="preserve">    </w:t>
            </w:r>
            <w:r w:rsidR="005B7BD6" w:rsidRPr="00F3310F">
              <w:rPr>
                <w:rFonts w:eastAsia="標楷體"/>
                <w:kern w:val="0"/>
              </w:rPr>
              <w:t>到</w:t>
            </w:r>
          </w:p>
        </w:tc>
      </w:tr>
      <w:tr w:rsidR="005B7BD6" w:rsidRPr="00F3310F" w14:paraId="57F527FE" w14:textId="6D258684" w:rsidTr="005B7BD6">
        <w:trPr>
          <w:trHeight w:val="454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01C67" w14:textId="12D03F92" w:rsidR="005B7BD6" w:rsidRDefault="005B7BD6" w:rsidP="005B7B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F3310F">
              <w:rPr>
                <w:rFonts w:eastAsia="標楷體"/>
              </w:rPr>
              <w:t>：</w:t>
            </w:r>
            <w:r w:rsidR="00946DC4">
              <w:rPr>
                <w:rFonts w:eastAsia="標楷體" w:hint="eastAsia"/>
              </w:rPr>
              <w:t>0</w:t>
            </w:r>
            <w:r w:rsidRPr="00F3310F">
              <w:rPr>
                <w:rFonts w:eastAsia="標楷體"/>
              </w:rPr>
              <w:t>0-</w:t>
            </w:r>
            <w:r>
              <w:rPr>
                <w:rFonts w:eastAsia="標楷體" w:hint="eastAsia"/>
              </w:rPr>
              <w:t>10</w:t>
            </w:r>
            <w:r w:rsidRPr="00F3310F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342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4620" w14:textId="67D0D668" w:rsidR="005B7BD6" w:rsidRPr="00F3310F" w:rsidRDefault="00345445" w:rsidP="001326F5">
            <w:pPr>
              <w:spacing w:line="300" w:lineRule="exact"/>
              <w:ind w:rightChars="200" w:right="480"/>
              <w:jc w:val="center"/>
              <w:rPr>
                <w:rFonts w:eastAsia="標楷體"/>
                <w:kern w:val="0"/>
              </w:rPr>
            </w:pPr>
            <w:r w:rsidRPr="00345445">
              <w:rPr>
                <w:rFonts w:eastAsia="標楷體" w:hint="eastAsia"/>
                <w:kern w:val="0"/>
              </w:rPr>
              <w:t>我少</w:t>
            </w:r>
            <w:r w:rsidRPr="00345445">
              <w:rPr>
                <w:rFonts w:eastAsia="標楷體" w:hint="eastAsia"/>
                <w:kern w:val="0"/>
              </w:rPr>
              <w:t>"</w:t>
            </w:r>
            <w:r w:rsidRPr="00345445">
              <w:rPr>
                <w:rFonts w:eastAsia="標楷體" w:hint="eastAsia"/>
                <w:kern w:val="0"/>
              </w:rPr>
              <w:t>看見</w:t>
            </w:r>
            <w:r w:rsidRPr="00345445">
              <w:rPr>
                <w:rFonts w:eastAsia="標楷體" w:hint="eastAsia"/>
                <w:kern w:val="0"/>
              </w:rPr>
              <w:t>"</w:t>
            </w:r>
            <w:r w:rsidRPr="00345445">
              <w:rPr>
                <w:rFonts w:eastAsia="標楷體" w:hint="eastAsia"/>
                <w:kern w:val="0"/>
              </w:rPr>
              <w:t>什麼</w:t>
            </w:r>
            <w:r w:rsidRPr="00345445">
              <w:rPr>
                <w:rFonts w:eastAsia="標楷體" w:hint="eastAsia"/>
                <w:kern w:val="0"/>
              </w:rPr>
              <w:t>?</w:t>
            </w:r>
          </w:p>
        </w:tc>
        <w:tc>
          <w:tcPr>
            <w:tcW w:w="394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368BCD9" w14:textId="4A9EDB2F" w:rsidR="005B7BD6" w:rsidRDefault="00467905" w:rsidP="00467905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國立臺灣師範大學特殊教育學系</w:t>
            </w:r>
          </w:p>
          <w:p w14:paraId="53A6666B" w14:textId="377FA590" w:rsidR="005B7BD6" w:rsidRPr="00345445" w:rsidRDefault="00345445" w:rsidP="005B7BD6">
            <w:pPr>
              <w:spacing w:line="300" w:lineRule="exact"/>
              <w:ind w:rightChars="200" w:right="480"/>
              <w:jc w:val="center"/>
              <w:rPr>
                <w:rFonts w:eastAsia="標楷體"/>
                <w:b/>
                <w:bCs/>
                <w:kern w:val="0"/>
              </w:rPr>
            </w:pPr>
            <w:r w:rsidRPr="00345445">
              <w:rPr>
                <w:rFonts w:eastAsia="標楷體" w:hint="eastAsia"/>
                <w:b/>
                <w:bCs/>
                <w:kern w:val="0"/>
              </w:rPr>
              <w:t>何世芸</w:t>
            </w:r>
            <w:r w:rsidR="00467905">
              <w:rPr>
                <w:rFonts w:eastAsia="標楷體" w:hint="eastAsia"/>
                <w:b/>
                <w:bCs/>
                <w:kern w:val="0"/>
              </w:rPr>
              <w:t>兼任助理教授</w:t>
            </w:r>
          </w:p>
        </w:tc>
      </w:tr>
      <w:tr w:rsidR="005B7BD6" w:rsidRPr="00F3310F" w14:paraId="6C343BB0" w14:textId="77777777" w:rsidTr="005B7BD6">
        <w:trPr>
          <w:trHeight w:val="454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07E7D" w14:textId="1CB87F9F" w:rsidR="005B7BD6" w:rsidRPr="00F3310F" w:rsidRDefault="005B7BD6" w:rsidP="005B7B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F3310F">
              <w:rPr>
                <w:rFonts w:eastAsia="標楷體"/>
              </w:rPr>
              <w:t>：</w:t>
            </w:r>
            <w:r w:rsidR="00946DC4">
              <w:rPr>
                <w:rFonts w:eastAsia="標楷體" w:hint="eastAsia"/>
              </w:rPr>
              <w:t>3</w:t>
            </w:r>
            <w:r w:rsidRPr="00F3310F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0</w:t>
            </w:r>
            <w:r w:rsidRPr="00F3310F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F3310F">
              <w:rPr>
                <w:rFonts w:eastAsia="標楷體"/>
              </w:rPr>
              <w:t>0</w:t>
            </w:r>
          </w:p>
        </w:tc>
        <w:tc>
          <w:tcPr>
            <w:tcW w:w="7371" w:type="dxa"/>
            <w:gridSpan w:val="3"/>
            <w:tcBorders>
              <w:left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F0133FC" w14:textId="4CF44DE2" w:rsidR="001326F5" w:rsidRPr="00F3310F" w:rsidRDefault="001326F5" w:rsidP="001326F5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                    </w:t>
            </w:r>
            <w:r>
              <w:rPr>
                <w:rFonts w:eastAsia="標楷體" w:hint="eastAsia"/>
                <w:kern w:val="0"/>
              </w:rPr>
              <w:t>休</w:t>
            </w:r>
            <w:r w:rsidRPr="00F3310F">
              <w:rPr>
                <w:rFonts w:eastAsia="標楷體"/>
                <w:kern w:val="0"/>
              </w:rPr>
              <w:t xml:space="preserve">    </w:t>
            </w:r>
            <w:r>
              <w:rPr>
                <w:rFonts w:eastAsia="標楷體" w:hint="eastAsia"/>
                <w:kern w:val="0"/>
              </w:rPr>
              <w:t>息</w:t>
            </w:r>
          </w:p>
        </w:tc>
      </w:tr>
      <w:tr w:rsidR="005B7BD6" w:rsidRPr="00F3310F" w14:paraId="376D9F80" w14:textId="77777777" w:rsidTr="005B7BD6">
        <w:trPr>
          <w:trHeight w:val="850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2B391" w14:textId="67B30FF1" w:rsidR="005B7BD6" w:rsidRPr="00F3310F" w:rsidRDefault="005B7BD6" w:rsidP="005B7BD6">
            <w:pPr>
              <w:jc w:val="center"/>
              <w:rPr>
                <w:rFonts w:eastAsia="標楷體"/>
              </w:rPr>
            </w:pPr>
            <w:r w:rsidRPr="00F3310F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F3310F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F3310F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1</w:t>
            </w:r>
            <w:r w:rsidRPr="00F3310F">
              <w:rPr>
                <w:rFonts w:eastAsia="標楷體"/>
              </w:rPr>
              <w:t>：</w:t>
            </w:r>
            <w:r w:rsidR="00946DC4">
              <w:rPr>
                <w:rFonts w:eastAsia="標楷體" w:hint="eastAsia"/>
              </w:rPr>
              <w:t>3</w:t>
            </w:r>
            <w:r w:rsidRPr="00F3310F">
              <w:rPr>
                <w:rFonts w:eastAsia="標楷體"/>
              </w:rPr>
              <w:t>0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0F996A" w14:textId="2E3E1A57" w:rsidR="005B7BD6" w:rsidRPr="00F3310F" w:rsidRDefault="005B7BD6" w:rsidP="005B7BD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9</w:t>
            </w:r>
            <w:r w:rsidRPr="00F3310F">
              <w:rPr>
                <w:rFonts w:eastAsia="標楷體"/>
              </w:rPr>
              <w:t>學年度第</w:t>
            </w:r>
            <w:r w:rsidR="00345445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</w:t>
            </w:r>
            <w:r w:rsidRPr="00F3310F">
              <w:rPr>
                <w:rFonts w:eastAsia="標楷體"/>
              </w:rPr>
              <w:t>期大專校院特殊教育學生鑑定工作介紹</w:t>
            </w:r>
          </w:p>
        </w:tc>
        <w:tc>
          <w:tcPr>
            <w:tcW w:w="3969" w:type="dxa"/>
            <w:gridSpan w:val="2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14:paraId="2F7D6C3F" w14:textId="6AA2ED52" w:rsidR="005B7BD6" w:rsidRPr="00F3310F" w:rsidRDefault="00345445" w:rsidP="005B7BD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國立臺灣師範</w:t>
            </w:r>
            <w:r w:rsidR="005B7BD6" w:rsidRPr="00F3310F">
              <w:rPr>
                <w:rFonts w:eastAsia="標楷體"/>
              </w:rPr>
              <w:t>大學特殊教育中心</w:t>
            </w:r>
          </w:p>
          <w:p w14:paraId="79AE8693" w14:textId="64A837E7" w:rsidR="005B7BD6" w:rsidRPr="00F3310F" w:rsidRDefault="00345445" w:rsidP="005B7BD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胡心慈</w:t>
            </w:r>
            <w:r w:rsidR="005B7BD6">
              <w:rPr>
                <w:rFonts w:eastAsia="標楷體" w:hint="eastAsia"/>
                <w:b/>
              </w:rPr>
              <w:t>主任</w:t>
            </w:r>
          </w:p>
        </w:tc>
      </w:tr>
      <w:tr w:rsidR="00946DC4" w:rsidRPr="00F3310F" w14:paraId="25F9D83B" w14:textId="77777777" w:rsidTr="00946DC4">
        <w:trPr>
          <w:trHeight w:val="512"/>
          <w:jc w:val="center"/>
        </w:trPr>
        <w:tc>
          <w:tcPr>
            <w:tcW w:w="1805" w:type="dxa"/>
            <w:tcBorders>
              <w:left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386E0" w14:textId="55C88F1F" w:rsidR="00946DC4" w:rsidRPr="00F3310F" w:rsidRDefault="00946DC4" w:rsidP="00946DC4">
            <w:pPr>
              <w:jc w:val="center"/>
              <w:rPr>
                <w:rFonts w:eastAsia="標楷體"/>
              </w:rPr>
            </w:pPr>
            <w:r w:rsidRPr="00F3310F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F3310F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F3310F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1</w:t>
            </w:r>
            <w:r w:rsidRPr="00F3310F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F3310F">
              <w:rPr>
                <w:rFonts w:eastAsia="標楷體"/>
              </w:rPr>
              <w:t>0</w:t>
            </w:r>
          </w:p>
        </w:tc>
        <w:tc>
          <w:tcPr>
            <w:tcW w:w="7371" w:type="dxa"/>
            <w:gridSpan w:val="3"/>
            <w:tcBorders>
              <w:left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55CD8E7" w14:textId="356FE365" w:rsidR="00946DC4" w:rsidRDefault="00946DC4" w:rsidP="00946DC4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                       </w:t>
            </w:r>
            <w:r>
              <w:rPr>
                <w:rFonts w:eastAsia="標楷體" w:hint="eastAsia"/>
                <w:kern w:val="0"/>
              </w:rPr>
              <w:t>休</w:t>
            </w:r>
            <w:r w:rsidRPr="00F3310F">
              <w:rPr>
                <w:rFonts w:eastAsia="標楷體"/>
                <w:kern w:val="0"/>
              </w:rPr>
              <w:t xml:space="preserve">    </w:t>
            </w:r>
            <w:r>
              <w:rPr>
                <w:rFonts w:eastAsia="標楷體" w:hint="eastAsia"/>
                <w:kern w:val="0"/>
              </w:rPr>
              <w:t>息</w:t>
            </w:r>
          </w:p>
        </w:tc>
      </w:tr>
      <w:tr w:rsidR="00946DC4" w:rsidRPr="00F3310F" w14:paraId="64DBE115" w14:textId="77777777" w:rsidTr="005B7BD6">
        <w:trPr>
          <w:trHeight w:val="3274"/>
          <w:jc w:val="center"/>
        </w:trPr>
        <w:tc>
          <w:tcPr>
            <w:tcW w:w="1805" w:type="dxa"/>
            <w:tcBorders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CD323" w14:textId="18481263" w:rsidR="00946DC4" w:rsidRPr="00F3310F" w:rsidRDefault="00946DC4" w:rsidP="00946DC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F3310F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2</w:t>
            </w:r>
            <w:r w:rsidRPr="00F3310F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F3310F">
              <w:rPr>
                <w:rFonts w:eastAsia="標楷體"/>
              </w:rPr>
              <w:t>0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C8CD4" w14:textId="77777777" w:rsidR="00946DC4" w:rsidRPr="00F3310F" w:rsidRDefault="00946DC4" w:rsidP="00946DC4">
            <w:pPr>
              <w:spacing w:line="360" w:lineRule="exact"/>
              <w:jc w:val="center"/>
              <w:rPr>
                <w:rFonts w:eastAsia="標楷體"/>
              </w:rPr>
            </w:pPr>
            <w:r w:rsidRPr="00F3310F">
              <w:rPr>
                <w:rFonts w:eastAsia="標楷體"/>
              </w:rPr>
              <w:t>綜合座談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70373D0" w14:textId="77777777" w:rsidR="00946DC4" w:rsidRPr="008F0478" w:rsidRDefault="00946DC4" w:rsidP="00946DC4">
            <w:pPr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8F0478">
              <w:rPr>
                <w:rFonts w:eastAsia="標楷體"/>
                <w:color w:val="000000" w:themeColor="text1"/>
                <w:kern w:val="0"/>
              </w:rPr>
              <w:t>教育部學特司</w:t>
            </w:r>
          </w:p>
          <w:p w14:paraId="6A7EC163" w14:textId="77777777" w:rsidR="00946DC4" w:rsidRPr="008F0478" w:rsidRDefault="00946DC4" w:rsidP="00946DC4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F0478">
              <w:rPr>
                <w:rFonts w:eastAsia="標楷體"/>
                <w:b/>
                <w:color w:val="000000" w:themeColor="text1"/>
                <w:kern w:val="0"/>
              </w:rPr>
              <w:t>代表</w:t>
            </w:r>
          </w:p>
          <w:p w14:paraId="1BCDD01A" w14:textId="6FFE3FEC" w:rsidR="00946DC4" w:rsidRPr="00620B3C" w:rsidRDefault="00946DC4" w:rsidP="00946DC4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F0478">
              <w:rPr>
                <w:rFonts w:eastAsia="標楷體"/>
                <w:color w:val="000000" w:themeColor="text1"/>
                <w:kern w:val="0"/>
              </w:rPr>
              <w:t>教育部特殊教育通報網</w:t>
            </w:r>
          </w:p>
          <w:p w14:paraId="41B546D1" w14:textId="77777777" w:rsidR="00946DC4" w:rsidRPr="008F0478" w:rsidRDefault="00946DC4" w:rsidP="00946DC4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F0478">
              <w:rPr>
                <w:rFonts w:eastAsia="標楷體"/>
                <w:b/>
                <w:color w:val="000000" w:themeColor="text1"/>
                <w:kern w:val="0"/>
              </w:rPr>
              <w:t>代表</w:t>
            </w:r>
          </w:p>
          <w:p w14:paraId="626AA3CE" w14:textId="77777777" w:rsidR="00946DC4" w:rsidRPr="008F0478" w:rsidRDefault="00946DC4" w:rsidP="00946DC4">
            <w:pPr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8F0478">
              <w:rPr>
                <w:rFonts w:eastAsia="標楷體"/>
                <w:color w:val="000000" w:themeColor="text1"/>
                <w:kern w:val="0"/>
              </w:rPr>
              <w:t>國立臺灣師範大學特教中心</w:t>
            </w:r>
          </w:p>
          <w:p w14:paraId="301AF48C" w14:textId="77777777" w:rsidR="00946DC4" w:rsidRPr="008F0478" w:rsidRDefault="00946DC4" w:rsidP="00946DC4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F0478">
              <w:rPr>
                <w:rFonts w:eastAsia="標楷體"/>
                <w:b/>
                <w:color w:val="000000" w:themeColor="text1"/>
                <w:kern w:val="0"/>
              </w:rPr>
              <w:t>胡心慈主任、潘正宸研究員</w:t>
            </w:r>
          </w:p>
          <w:p w14:paraId="1524691E" w14:textId="77777777" w:rsidR="00946DC4" w:rsidRPr="008F0478" w:rsidRDefault="00946DC4" w:rsidP="00946DC4">
            <w:pPr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8F0478">
              <w:rPr>
                <w:rFonts w:eastAsia="標楷體"/>
                <w:color w:val="000000" w:themeColor="text1"/>
                <w:kern w:val="0"/>
              </w:rPr>
              <w:t>臺北市立大學特教中心</w:t>
            </w:r>
          </w:p>
          <w:p w14:paraId="30E1579A" w14:textId="77777777" w:rsidR="00946DC4" w:rsidRPr="002904DD" w:rsidRDefault="00946DC4" w:rsidP="00946DC4">
            <w:pPr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8F0478">
              <w:rPr>
                <w:rFonts w:eastAsia="標楷體" w:hint="eastAsia"/>
                <w:b/>
                <w:color w:val="000000" w:themeColor="text1"/>
                <w:kern w:val="0"/>
              </w:rPr>
              <w:t>李姿瑩</w:t>
            </w:r>
            <w:r w:rsidRPr="008F0478">
              <w:rPr>
                <w:rFonts w:eastAsia="標楷體"/>
                <w:b/>
                <w:color w:val="000000" w:themeColor="text1"/>
                <w:kern w:val="0"/>
              </w:rPr>
              <w:t>主任</w:t>
            </w:r>
          </w:p>
          <w:p w14:paraId="4FEA6F29" w14:textId="77777777" w:rsidR="00946DC4" w:rsidRPr="002904DD" w:rsidRDefault="00946DC4" w:rsidP="00946DC4">
            <w:pPr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904DD">
              <w:rPr>
                <w:rFonts w:eastAsia="標楷體"/>
                <w:color w:val="000000" w:themeColor="text1"/>
                <w:kern w:val="0"/>
              </w:rPr>
              <w:t>中原大學特殊教育中心</w:t>
            </w:r>
          </w:p>
          <w:p w14:paraId="6FB744EB" w14:textId="77777777" w:rsidR="00946DC4" w:rsidRPr="002904DD" w:rsidRDefault="00946DC4" w:rsidP="00946DC4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2904DD">
              <w:rPr>
                <w:rFonts w:eastAsia="標楷體"/>
                <w:b/>
                <w:color w:val="000000" w:themeColor="text1"/>
                <w:kern w:val="0"/>
              </w:rPr>
              <w:t>趙本強主任</w:t>
            </w:r>
          </w:p>
        </w:tc>
      </w:tr>
      <w:tr w:rsidR="00946DC4" w:rsidRPr="00F3310F" w14:paraId="6344792F" w14:textId="77777777" w:rsidTr="005B7BD6">
        <w:trPr>
          <w:trHeight w:val="50"/>
          <w:jc w:val="center"/>
        </w:trPr>
        <w:tc>
          <w:tcPr>
            <w:tcW w:w="1805" w:type="dxa"/>
            <w:tcBorders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9B6B3" w14:textId="67A0652C" w:rsidR="00946DC4" w:rsidRPr="00F3310F" w:rsidRDefault="00946DC4" w:rsidP="00946DC4">
            <w:pPr>
              <w:jc w:val="center"/>
              <w:rPr>
                <w:rFonts w:eastAsia="標楷體"/>
              </w:rPr>
            </w:pPr>
            <w:r w:rsidRPr="00F3310F">
              <w:rPr>
                <w:rFonts w:eastAsia="標楷體"/>
              </w:rPr>
              <w:t>12</w:t>
            </w:r>
            <w:r w:rsidRPr="00F3310F">
              <w:rPr>
                <w:rFonts w:eastAsia="標楷體"/>
              </w:rPr>
              <w:t>：</w:t>
            </w:r>
            <w:r w:rsidR="000719CB">
              <w:rPr>
                <w:rFonts w:eastAsia="標楷體" w:hint="eastAsia"/>
              </w:rPr>
              <w:t>2</w:t>
            </w:r>
            <w:r w:rsidRPr="00F3310F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~</w:t>
            </w:r>
          </w:p>
        </w:tc>
        <w:tc>
          <w:tcPr>
            <w:tcW w:w="7371" w:type="dxa"/>
            <w:gridSpan w:val="3"/>
            <w:tcBorders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38292BF" w14:textId="622A8D42" w:rsidR="00946DC4" w:rsidRPr="00F3310F" w:rsidRDefault="00946DC4" w:rsidP="00946DC4">
            <w:pPr>
              <w:spacing w:line="300" w:lineRule="exact"/>
              <w:ind w:rightChars="200" w:right="480"/>
              <w:jc w:val="center"/>
              <w:rPr>
                <w:rFonts w:eastAsia="標楷體"/>
                <w:kern w:val="0"/>
              </w:rPr>
            </w:pPr>
            <w:r w:rsidRPr="00F3310F">
              <w:rPr>
                <w:rFonts w:eastAsia="標楷體"/>
                <w:kern w:val="0"/>
              </w:rPr>
              <w:t>午</w:t>
            </w:r>
            <w:r>
              <w:rPr>
                <w:rFonts w:eastAsia="標楷體" w:hint="eastAsia"/>
                <w:kern w:val="0"/>
              </w:rPr>
              <w:t xml:space="preserve">  </w:t>
            </w:r>
            <w:r w:rsidRPr="00F3310F">
              <w:rPr>
                <w:rFonts w:eastAsia="標楷體"/>
                <w:kern w:val="0"/>
              </w:rPr>
              <w:t>餐</w:t>
            </w:r>
            <w:r>
              <w:rPr>
                <w:rFonts w:eastAsia="標楷體" w:hint="eastAsia"/>
                <w:kern w:val="0"/>
              </w:rPr>
              <w:t xml:space="preserve">  /  </w:t>
            </w:r>
            <w:r w:rsidRPr="00F3310F">
              <w:rPr>
                <w:rFonts w:eastAsia="標楷體"/>
                <w:kern w:val="0"/>
              </w:rPr>
              <w:t>簽</w:t>
            </w:r>
            <w:r>
              <w:rPr>
                <w:rFonts w:eastAsia="標楷體" w:hint="eastAsia"/>
                <w:kern w:val="0"/>
              </w:rPr>
              <w:t xml:space="preserve">  </w:t>
            </w:r>
            <w:r w:rsidRPr="00F3310F">
              <w:rPr>
                <w:rFonts w:eastAsia="標楷體"/>
                <w:kern w:val="0"/>
              </w:rPr>
              <w:t>退</w:t>
            </w:r>
            <w:r>
              <w:rPr>
                <w:rFonts w:eastAsia="標楷體" w:hint="eastAsia"/>
                <w:kern w:val="0"/>
              </w:rPr>
              <w:t xml:space="preserve">  </w:t>
            </w:r>
            <w:r w:rsidRPr="00F3310F"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 xml:space="preserve">  </w:t>
            </w:r>
            <w:r w:rsidRPr="00F3310F">
              <w:rPr>
                <w:rFonts w:eastAsia="標楷體"/>
                <w:kern w:val="0"/>
              </w:rPr>
              <w:t>賦</w:t>
            </w:r>
            <w:r>
              <w:rPr>
                <w:rFonts w:eastAsia="標楷體" w:hint="eastAsia"/>
                <w:kern w:val="0"/>
              </w:rPr>
              <w:t xml:space="preserve">  </w:t>
            </w:r>
            <w:r w:rsidRPr="00F3310F">
              <w:rPr>
                <w:rFonts w:eastAsia="標楷體"/>
                <w:kern w:val="0"/>
              </w:rPr>
              <w:t>歸</w:t>
            </w:r>
          </w:p>
        </w:tc>
      </w:tr>
    </w:tbl>
    <w:p w14:paraId="54E9EB12" w14:textId="77777777" w:rsidR="00EE6D1E" w:rsidRPr="00F3310F" w:rsidRDefault="00EE6D1E" w:rsidP="00165649">
      <w:pPr>
        <w:snapToGrid w:val="0"/>
        <w:spacing w:beforeLines="50" w:before="180"/>
        <w:ind w:left="567"/>
        <w:jc w:val="both"/>
        <w:rPr>
          <w:rFonts w:eastAsia="標楷體"/>
          <w:b/>
          <w:sz w:val="28"/>
          <w:szCs w:val="28"/>
        </w:rPr>
      </w:pPr>
    </w:p>
    <w:p w14:paraId="2CEBFA11" w14:textId="77777777" w:rsidR="007C0492" w:rsidRDefault="00EE6D1E" w:rsidP="00FA0ED4">
      <w:pPr>
        <w:numPr>
          <w:ilvl w:val="0"/>
          <w:numId w:val="4"/>
        </w:numPr>
        <w:tabs>
          <w:tab w:val="clear" w:pos="480"/>
        </w:tabs>
        <w:snapToGrid w:val="0"/>
        <w:ind w:left="567" w:hanging="567"/>
        <w:jc w:val="both"/>
        <w:rPr>
          <w:rFonts w:eastAsia="標楷體"/>
        </w:rPr>
      </w:pPr>
      <w:r w:rsidRPr="00F3310F">
        <w:rPr>
          <w:rFonts w:eastAsia="標楷體"/>
          <w:b/>
          <w:sz w:val="28"/>
          <w:szCs w:val="28"/>
        </w:rPr>
        <w:br w:type="page"/>
      </w:r>
      <w:r w:rsidR="00FA0E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A93CD" wp14:editId="5774E0CF">
                <wp:simplePos x="0" y="0"/>
                <wp:positionH relativeFrom="column">
                  <wp:posOffset>1162051</wp:posOffset>
                </wp:positionH>
                <wp:positionV relativeFrom="paragraph">
                  <wp:posOffset>2771775</wp:posOffset>
                </wp:positionV>
                <wp:extent cx="2286000" cy="647700"/>
                <wp:effectExtent l="19050" t="342900" r="38100" b="38100"/>
                <wp:wrapNone/>
                <wp:docPr id="12" name="圓角矩形圖說文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wedgeRoundRectCallout">
                          <a:avLst>
                            <a:gd name="adj1" fmla="val -39398"/>
                            <a:gd name="adj2" fmla="val -941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FD815" w14:textId="77777777" w:rsidR="00FA0ED4" w:rsidRPr="006139BD" w:rsidRDefault="00FA0ED4" w:rsidP="00FA0ED4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博愛大</w:t>
                            </w:r>
                            <w:r w:rsidRPr="006139BD">
                              <w:rPr>
                                <w:rFonts w:eastAsia="標楷體" w:hint="eastAsia"/>
                              </w:rPr>
                              <w:t>樓</w:t>
                            </w:r>
                            <w:r>
                              <w:rPr>
                                <w:rFonts w:eastAsia="標楷體" w:hint="eastAsia"/>
                              </w:rPr>
                              <w:t>地下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Pr="006139BD">
                              <w:rPr>
                                <w:rFonts w:eastAsia="標楷體" w:hint="eastAsia"/>
                              </w:rPr>
                              <w:t>樓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B109</w:t>
                            </w:r>
                            <w:r>
                              <w:rPr>
                                <w:rFonts w:eastAsia="標楷體"/>
                              </w:rPr>
                              <w:t>教室</w:t>
                            </w:r>
                          </w:p>
                          <w:p w14:paraId="4AA14ACF" w14:textId="77777777" w:rsidR="00FA0ED4" w:rsidRPr="006139BD" w:rsidRDefault="00FA0ED4" w:rsidP="00FA0ED4">
                            <w:pPr>
                              <w:rPr>
                                <w:rFonts w:eastAsia="標楷體"/>
                              </w:rPr>
                            </w:pPr>
                            <w:r w:rsidRPr="006139BD">
                              <w:rPr>
                                <w:rFonts w:eastAsia="標楷體" w:hint="eastAsia"/>
                              </w:rPr>
                              <w:t>(</w:t>
                            </w:r>
                            <w:r w:rsidRPr="006139BD">
                              <w:rPr>
                                <w:rFonts w:eastAsia="標楷體" w:hint="eastAsia"/>
                              </w:rPr>
                              <w:t>台北市和平東路一段</w:t>
                            </w:r>
                            <w:r w:rsidRPr="006139BD">
                              <w:rPr>
                                <w:rFonts w:eastAsia="標楷體" w:hint="eastAsia"/>
                              </w:rPr>
                              <w:t>129</w:t>
                            </w:r>
                            <w:r w:rsidRPr="006139BD">
                              <w:rPr>
                                <w:rFonts w:eastAsia="標楷體" w:hint="eastAsia"/>
                              </w:rPr>
                              <w:t>號</w:t>
                            </w:r>
                            <w:r w:rsidRPr="006139BD"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72A93C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2" o:spid="_x0000_s1026" type="#_x0000_t62" style="position:absolute;left:0;text-align:left;margin-left:91.5pt;margin-top:218.25pt;width:180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" adj="2290,-9529" strokecolor="#4472c4" strokeweight="5pt">
                <v:stroke linestyle="thickThin"/>
                <v:shadow color="#868686"/>
                <v:textbox>
                  <w:txbxContent>
                    <w:p w14:paraId="12CFD815" w14:textId="77777777" w:rsidR="00FA0ED4" w:rsidRPr="006139BD" w:rsidRDefault="00FA0ED4" w:rsidP="00FA0ED4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博愛大</w:t>
                      </w:r>
                      <w:r w:rsidRPr="006139BD">
                        <w:rPr>
                          <w:rFonts w:eastAsia="標楷體" w:hint="eastAsia"/>
                        </w:rPr>
                        <w:t>樓</w:t>
                      </w:r>
                      <w:r>
                        <w:rPr>
                          <w:rFonts w:eastAsia="標楷體" w:hint="eastAsia"/>
                        </w:rPr>
                        <w:t>地下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 w:rsidRPr="006139BD">
                        <w:rPr>
                          <w:rFonts w:eastAsia="標楷體" w:hint="eastAsia"/>
                        </w:rPr>
                        <w:t>樓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>B109</w:t>
                      </w:r>
                      <w:r>
                        <w:rPr>
                          <w:rFonts w:eastAsia="標楷體"/>
                        </w:rPr>
                        <w:t>教室</w:t>
                      </w:r>
                    </w:p>
                    <w:p w14:paraId="4AA14ACF" w14:textId="77777777" w:rsidR="00FA0ED4" w:rsidRPr="006139BD" w:rsidRDefault="00FA0ED4" w:rsidP="00FA0ED4">
                      <w:pPr>
                        <w:rPr>
                          <w:rFonts w:eastAsia="標楷體"/>
                        </w:rPr>
                      </w:pPr>
                      <w:r w:rsidRPr="006139BD">
                        <w:rPr>
                          <w:rFonts w:eastAsia="標楷體" w:hint="eastAsia"/>
                        </w:rPr>
                        <w:t>(</w:t>
                      </w:r>
                      <w:r w:rsidRPr="006139BD">
                        <w:rPr>
                          <w:rFonts w:eastAsia="標楷體" w:hint="eastAsia"/>
                        </w:rPr>
                        <w:t>台北市和平東路一段</w:t>
                      </w:r>
                      <w:r w:rsidRPr="006139BD">
                        <w:rPr>
                          <w:rFonts w:eastAsia="標楷體" w:hint="eastAsia"/>
                        </w:rPr>
                        <w:t>129</w:t>
                      </w:r>
                      <w:r w:rsidRPr="006139BD">
                        <w:rPr>
                          <w:rFonts w:eastAsia="標楷體" w:hint="eastAsia"/>
                        </w:rPr>
                        <w:t>號</w:t>
                      </w:r>
                      <w:r w:rsidRPr="006139BD">
                        <w:rPr>
                          <w:rFonts w:eastAsia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A0ED4" w:rsidRPr="00F33C6E">
        <w:rPr>
          <w:noProof/>
        </w:rPr>
        <w:drawing>
          <wp:anchor distT="0" distB="0" distL="114300" distR="114300" simplePos="0" relativeHeight="251659264" behindDoc="0" locked="0" layoutInCell="1" allowOverlap="1" wp14:anchorId="39E14E06" wp14:editId="137B1A71">
            <wp:simplePos x="0" y="0"/>
            <wp:positionH relativeFrom="column">
              <wp:posOffset>-552450</wp:posOffset>
            </wp:positionH>
            <wp:positionV relativeFrom="paragraph">
              <wp:posOffset>400050</wp:posOffset>
            </wp:positionV>
            <wp:extent cx="6305550" cy="4720590"/>
            <wp:effectExtent l="0" t="0" r="0" b="3810"/>
            <wp:wrapTopAndBottom/>
            <wp:docPr id="9" name="圖片 9" descr="ntnu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3D5" w:rsidRPr="00F3310F">
        <w:rPr>
          <w:rFonts w:eastAsia="標楷體"/>
          <w:b/>
          <w:sz w:val="28"/>
          <w:szCs w:val="28"/>
        </w:rPr>
        <w:t>交通資訊</w:t>
      </w:r>
      <w:r w:rsidR="00FB109F" w:rsidRPr="00F3310F">
        <w:rPr>
          <w:rFonts w:eastAsia="標楷體"/>
          <w:b/>
          <w:sz w:val="28"/>
          <w:szCs w:val="28"/>
        </w:rPr>
        <w:t>：</w:t>
      </w:r>
    </w:p>
    <w:p w14:paraId="73E5208F" w14:textId="77777777" w:rsidR="00FA0ED4" w:rsidRPr="00F33C6E" w:rsidRDefault="00FA0ED4" w:rsidP="00FA0ED4">
      <w:pPr>
        <w:jc w:val="both"/>
        <w:rPr>
          <w:rFonts w:eastAsia="標楷體"/>
        </w:rPr>
      </w:pPr>
      <w:r w:rsidRPr="00F33C6E">
        <w:rPr>
          <w:noProof/>
        </w:rPr>
        <w:drawing>
          <wp:anchor distT="0" distB="0" distL="114300" distR="114300" simplePos="0" relativeHeight="251665408" behindDoc="0" locked="0" layoutInCell="1" allowOverlap="1" wp14:anchorId="74B227DB" wp14:editId="71AFEF59">
            <wp:simplePos x="0" y="0"/>
            <wp:positionH relativeFrom="column">
              <wp:posOffset>-661035</wp:posOffset>
            </wp:positionH>
            <wp:positionV relativeFrom="paragraph">
              <wp:posOffset>5106670</wp:posOffset>
            </wp:positionV>
            <wp:extent cx="518160" cy="518160"/>
            <wp:effectExtent l="0" t="0" r="0" b="0"/>
            <wp:wrapNone/>
            <wp:docPr id="11" name="圖片 11" descr="trai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in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C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E0DAA" wp14:editId="4FDEEEA0">
                <wp:simplePos x="0" y="0"/>
                <wp:positionH relativeFrom="column">
                  <wp:posOffset>-83185</wp:posOffset>
                </wp:positionH>
                <wp:positionV relativeFrom="paragraph">
                  <wp:posOffset>5017770</wp:posOffset>
                </wp:positionV>
                <wp:extent cx="5501640" cy="746760"/>
                <wp:effectExtent l="40640" t="38735" r="39370" b="33655"/>
                <wp:wrapNone/>
                <wp:docPr id="10" name="圓角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74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CB1D3B4" id="圓角矩形 10" o:spid="_x0000_s1026" style="position:absolute;margin-left:-6.55pt;margin-top:395.1pt;width:433.2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" filled="f" strokecolor="#70ad47" strokeweight="5pt">
                <v:stroke linestyle="thickThin"/>
                <v:shadow color="#868686"/>
              </v:roundrect>
            </w:pict>
          </mc:Fallback>
        </mc:AlternateContent>
      </w:r>
    </w:p>
    <w:p w14:paraId="381F0B9B" w14:textId="77777777" w:rsidR="00FA0ED4" w:rsidRPr="00F33C6E" w:rsidRDefault="00FA0ED4" w:rsidP="00FA0ED4">
      <w:pPr>
        <w:jc w:val="both"/>
        <w:rPr>
          <w:rFonts w:eastAsia="標楷體"/>
        </w:rPr>
      </w:pPr>
      <w:r w:rsidRPr="00F33C6E">
        <w:rPr>
          <w:rFonts w:eastAsia="標楷體" w:hint="eastAsia"/>
        </w:rPr>
        <w:t>古亭站：『古亭站』</w:t>
      </w:r>
      <w:r w:rsidRPr="00F33C6E">
        <w:rPr>
          <w:rFonts w:eastAsia="標楷體" w:hint="eastAsia"/>
        </w:rPr>
        <w:t>4</w:t>
      </w:r>
      <w:r w:rsidRPr="00F33C6E">
        <w:rPr>
          <w:rFonts w:eastAsia="標楷體" w:hint="eastAsia"/>
        </w:rPr>
        <w:t>號出口往和平東路方向</w:t>
      </w:r>
      <w:r w:rsidRPr="00F33C6E">
        <w:rPr>
          <w:rFonts w:eastAsia="標楷體" w:hint="eastAsia"/>
        </w:rPr>
        <w:t xml:space="preserve"> </w:t>
      </w:r>
      <w:r w:rsidRPr="00F33C6E">
        <w:rPr>
          <w:rFonts w:eastAsia="標楷體" w:hint="eastAsia"/>
        </w:rPr>
        <w:t>直行約</w:t>
      </w:r>
      <w:r w:rsidRPr="00F33C6E">
        <w:rPr>
          <w:rFonts w:eastAsia="標楷體" w:hint="eastAsia"/>
        </w:rPr>
        <w:t>8</w:t>
      </w:r>
      <w:r w:rsidRPr="00F33C6E">
        <w:rPr>
          <w:rFonts w:eastAsia="標楷體" w:hint="eastAsia"/>
        </w:rPr>
        <w:t>分鐘即可到達。</w:t>
      </w:r>
    </w:p>
    <w:p w14:paraId="1A0D0451" w14:textId="77777777" w:rsidR="00FA0ED4" w:rsidRPr="00F33C6E" w:rsidRDefault="00FA0ED4" w:rsidP="00FA0ED4">
      <w:pPr>
        <w:jc w:val="both"/>
        <w:rPr>
          <w:rFonts w:eastAsia="標楷體"/>
        </w:rPr>
      </w:pPr>
      <w:r w:rsidRPr="00F33C6E">
        <w:rPr>
          <w:rFonts w:eastAsia="標楷體" w:hint="eastAsia"/>
        </w:rPr>
        <w:t>台電大樓站：『台電大樓站』</w:t>
      </w:r>
      <w:r w:rsidRPr="00F33C6E">
        <w:rPr>
          <w:rFonts w:eastAsia="標楷體" w:hint="eastAsia"/>
        </w:rPr>
        <w:t>3</w:t>
      </w:r>
      <w:r w:rsidRPr="00F33C6E">
        <w:rPr>
          <w:rFonts w:eastAsia="標楷體" w:hint="eastAsia"/>
        </w:rPr>
        <w:t>號出口往師大路方向直行約</w:t>
      </w:r>
      <w:r w:rsidRPr="00F33C6E">
        <w:rPr>
          <w:rFonts w:eastAsia="標楷體" w:hint="eastAsia"/>
        </w:rPr>
        <w:t>8</w:t>
      </w:r>
      <w:r w:rsidRPr="00F33C6E">
        <w:rPr>
          <w:rFonts w:eastAsia="標楷體" w:hint="eastAsia"/>
        </w:rPr>
        <w:t>分鐘即可到達。</w:t>
      </w:r>
    </w:p>
    <w:p w14:paraId="006B4416" w14:textId="77777777" w:rsidR="00FA0ED4" w:rsidRPr="00F33C6E" w:rsidRDefault="00FA0ED4" w:rsidP="00FA0ED4">
      <w:pPr>
        <w:jc w:val="both"/>
        <w:rPr>
          <w:rFonts w:eastAsia="標楷體"/>
        </w:rPr>
      </w:pPr>
    </w:p>
    <w:p w14:paraId="2E1FBD5C" w14:textId="77777777" w:rsidR="00FA0ED4" w:rsidRPr="00F33C6E" w:rsidRDefault="00FA0ED4" w:rsidP="00FA0ED4">
      <w:pPr>
        <w:jc w:val="both"/>
        <w:rPr>
          <w:rFonts w:eastAsia="標楷體"/>
        </w:rPr>
      </w:pPr>
      <w:r w:rsidRPr="00F33C6E">
        <w:rPr>
          <w:noProof/>
        </w:rPr>
        <w:drawing>
          <wp:anchor distT="0" distB="0" distL="114300" distR="114300" simplePos="0" relativeHeight="251663360" behindDoc="0" locked="0" layoutInCell="1" allowOverlap="1" wp14:anchorId="36754EFC" wp14:editId="4D63F1BD">
            <wp:simplePos x="0" y="0"/>
            <wp:positionH relativeFrom="column">
              <wp:posOffset>-683895</wp:posOffset>
            </wp:positionH>
            <wp:positionV relativeFrom="paragraph">
              <wp:posOffset>289560</wp:posOffset>
            </wp:positionV>
            <wp:extent cx="472440" cy="472440"/>
            <wp:effectExtent l="0" t="0" r="3810" b="3810"/>
            <wp:wrapNone/>
            <wp:docPr id="8" name="圖片 8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C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DB17C" wp14:editId="6FCEA302">
                <wp:simplePos x="0" y="0"/>
                <wp:positionH relativeFrom="column">
                  <wp:posOffset>-43815</wp:posOffset>
                </wp:positionH>
                <wp:positionV relativeFrom="paragraph">
                  <wp:posOffset>137160</wp:posOffset>
                </wp:positionV>
                <wp:extent cx="5501640" cy="746760"/>
                <wp:effectExtent l="32385" t="34925" r="38100" b="37465"/>
                <wp:wrapNone/>
                <wp:docPr id="7" name="圓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74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9ADFA44" id="圓角矩形 7" o:spid="_x0000_s1026" style="position:absolute;margin-left:-3.45pt;margin-top:10.8pt;width:433.2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" filled="f" strokecolor="#70ad47" strokeweight="5pt">
                <v:stroke linestyle="thickThin"/>
                <v:shadow color="#868686"/>
              </v:roundrect>
            </w:pict>
          </mc:Fallback>
        </mc:AlternateContent>
      </w:r>
    </w:p>
    <w:p w14:paraId="12B04333" w14:textId="77777777" w:rsidR="00FA0ED4" w:rsidRPr="00F33C6E" w:rsidRDefault="00FA0ED4" w:rsidP="00FA0ED4">
      <w:pPr>
        <w:jc w:val="both"/>
        <w:rPr>
          <w:rFonts w:eastAsia="標楷體"/>
        </w:rPr>
      </w:pPr>
      <w:r w:rsidRPr="00F33C6E">
        <w:rPr>
          <w:rFonts w:eastAsia="標楷體" w:hint="eastAsia"/>
        </w:rPr>
        <w:t>搭乘</w:t>
      </w:r>
      <w:r w:rsidRPr="00F33C6E">
        <w:rPr>
          <w:rFonts w:eastAsia="標楷體" w:hint="eastAsia"/>
        </w:rPr>
        <w:t>15</w:t>
      </w:r>
      <w:r w:rsidRPr="00F33C6E">
        <w:rPr>
          <w:rFonts w:eastAsia="標楷體" w:hint="eastAsia"/>
        </w:rPr>
        <w:t>、</w:t>
      </w:r>
      <w:r w:rsidRPr="00F33C6E">
        <w:rPr>
          <w:rFonts w:eastAsia="標楷體" w:hint="eastAsia"/>
        </w:rPr>
        <w:t>18</w:t>
      </w:r>
      <w:r w:rsidRPr="00F33C6E">
        <w:rPr>
          <w:rFonts w:eastAsia="標楷體" w:hint="eastAsia"/>
        </w:rPr>
        <w:t>、</w:t>
      </w:r>
      <w:r w:rsidRPr="00F33C6E">
        <w:rPr>
          <w:rFonts w:eastAsia="標楷體" w:hint="eastAsia"/>
        </w:rPr>
        <w:t>235</w:t>
      </w:r>
      <w:r w:rsidRPr="00F33C6E">
        <w:rPr>
          <w:rFonts w:eastAsia="標楷體" w:hint="eastAsia"/>
        </w:rPr>
        <w:t>、</w:t>
      </w:r>
      <w:r w:rsidRPr="00F33C6E">
        <w:rPr>
          <w:rFonts w:eastAsia="標楷體" w:hint="eastAsia"/>
        </w:rPr>
        <w:t>237</w:t>
      </w:r>
      <w:r w:rsidRPr="00F33C6E">
        <w:rPr>
          <w:rFonts w:eastAsia="標楷體" w:hint="eastAsia"/>
        </w:rPr>
        <w:t>、</w:t>
      </w:r>
      <w:r w:rsidRPr="00F33C6E">
        <w:rPr>
          <w:rFonts w:eastAsia="標楷體" w:hint="eastAsia"/>
        </w:rPr>
        <w:t>278</w:t>
      </w:r>
      <w:r w:rsidRPr="00F33C6E">
        <w:rPr>
          <w:rFonts w:eastAsia="標楷體" w:hint="eastAsia"/>
        </w:rPr>
        <w:t>、</w:t>
      </w:r>
      <w:r w:rsidRPr="00F33C6E">
        <w:rPr>
          <w:rFonts w:eastAsia="標楷體" w:hint="eastAsia"/>
        </w:rPr>
        <w:t>295</w:t>
      </w:r>
      <w:r w:rsidRPr="00F33C6E">
        <w:rPr>
          <w:rFonts w:eastAsia="標楷體" w:hint="eastAsia"/>
        </w:rPr>
        <w:t>、</w:t>
      </w:r>
      <w:r w:rsidRPr="00F33C6E">
        <w:rPr>
          <w:rFonts w:eastAsia="標楷體" w:hint="eastAsia"/>
        </w:rPr>
        <w:t>672</w:t>
      </w:r>
      <w:r w:rsidRPr="00F33C6E">
        <w:rPr>
          <w:rFonts w:eastAsia="標楷體" w:hint="eastAsia"/>
        </w:rPr>
        <w:t>、</w:t>
      </w:r>
      <w:r w:rsidRPr="00F33C6E">
        <w:rPr>
          <w:rFonts w:eastAsia="標楷體" w:hint="eastAsia"/>
        </w:rPr>
        <w:t>907</w:t>
      </w:r>
      <w:r w:rsidRPr="00F33C6E">
        <w:rPr>
          <w:rFonts w:eastAsia="標楷體" w:hint="eastAsia"/>
        </w:rPr>
        <w:t>、和平幹線至「師大站」或</w:t>
      </w:r>
      <w:r w:rsidRPr="00F33C6E">
        <w:rPr>
          <w:rFonts w:eastAsia="標楷體" w:hint="eastAsia"/>
        </w:rPr>
        <w:t xml:space="preserve"> </w:t>
      </w:r>
      <w:r w:rsidRPr="00F33C6E">
        <w:rPr>
          <w:rFonts w:eastAsia="標楷體" w:hint="eastAsia"/>
        </w:rPr>
        <w:t>「師大綜合大樓站」</w:t>
      </w:r>
    </w:p>
    <w:p w14:paraId="0F0EB32A" w14:textId="77777777" w:rsidR="00FA0ED4" w:rsidRPr="00F33C6E" w:rsidRDefault="00FA0ED4" w:rsidP="00FA0ED4">
      <w:pPr>
        <w:jc w:val="both"/>
        <w:rPr>
          <w:rFonts w:eastAsia="標楷體"/>
        </w:rPr>
      </w:pPr>
    </w:p>
    <w:p w14:paraId="41FC13DC" w14:textId="77777777" w:rsidR="00FA0ED4" w:rsidRPr="00F33C6E" w:rsidRDefault="00FA0ED4" w:rsidP="00FA0ED4">
      <w:pPr>
        <w:jc w:val="both"/>
        <w:rPr>
          <w:rFonts w:eastAsia="標楷體"/>
        </w:rPr>
      </w:pPr>
      <w:r w:rsidRPr="00F33C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07012" wp14:editId="59E8558D">
                <wp:simplePos x="0" y="0"/>
                <wp:positionH relativeFrom="column">
                  <wp:posOffset>-43815</wp:posOffset>
                </wp:positionH>
                <wp:positionV relativeFrom="paragraph">
                  <wp:posOffset>198120</wp:posOffset>
                </wp:positionV>
                <wp:extent cx="5501640" cy="746760"/>
                <wp:effectExtent l="32385" t="38735" r="38100" b="33655"/>
                <wp:wrapNone/>
                <wp:docPr id="5" name="圓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74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ADF215E" id="圓角矩形 5" o:spid="_x0000_s1026" style="position:absolute;margin-left:-3.45pt;margin-top:15.6pt;width:433.2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" filled="f" strokecolor="#70ad47" strokeweight="5pt">
                <v:stroke linestyle="thickThin"/>
                <v:shadow color="#868686"/>
              </v:roundrect>
            </w:pict>
          </mc:Fallback>
        </mc:AlternateContent>
      </w:r>
    </w:p>
    <w:p w14:paraId="7E92A696" w14:textId="77777777" w:rsidR="00FA0ED4" w:rsidRPr="00F33C6E" w:rsidRDefault="00FA0ED4" w:rsidP="00FA0ED4">
      <w:pPr>
        <w:jc w:val="both"/>
        <w:rPr>
          <w:rFonts w:eastAsia="標楷體"/>
        </w:rPr>
      </w:pPr>
      <w:r w:rsidRPr="00F33C6E">
        <w:rPr>
          <w:noProof/>
        </w:rPr>
        <w:drawing>
          <wp:anchor distT="0" distB="0" distL="114300" distR="114300" simplePos="0" relativeHeight="251664384" behindDoc="0" locked="0" layoutInCell="1" allowOverlap="1" wp14:anchorId="4126FB75" wp14:editId="0F898D4D">
            <wp:simplePos x="0" y="0"/>
            <wp:positionH relativeFrom="column">
              <wp:posOffset>-661035</wp:posOffset>
            </wp:positionH>
            <wp:positionV relativeFrom="paragraph">
              <wp:posOffset>129540</wp:posOffset>
            </wp:positionV>
            <wp:extent cx="449580" cy="449580"/>
            <wp:effectExtent l="0" t="0" r="7620" b="7620"/>
            <wp:wrapNone/>
            <wp:docPr id="3" name="圖片 3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C6E">
        <w:rPr>
          <w:rFonts w:eastAsia="標楷體" w:hint="eastAsia"/>
        </w:rPr>
        <w:t>中山高</w:t>
      </w:r>
      <w:r w:rsidRPr="00F33C6E">
        <w:rPr>
          <w:rFonts w:eastAsia="標楷體" w:hint="eastAsia"/>
        </w:rPr>
        <w:t>:</w:t>
      </w:r>
      <w:r w:rsidRPr="00F33C6E">
        <w:rPr>
          <w:rFonts w:eastAsia="標楷體" w:hint="eastAsia"/>
        </w:rPr>
        <w:t>圓山交流道下</w:t>
      </w:r>
      <w:r w:rsidRPr="00F33C6E">
        <w:rPr>
          <w:rFonts w:eastAsia="標楷體" w:hint="eastAsia"/>
        </w:rPr>
        <w:t>-&gt;</w:t>
      </w:r>
      <w:r w:rsidRPr="00F33C6E">
        <w:rPr>
          <w:rFonts w:eastAsia="標楷體" w:hint="eastAsia"/>
        </w:rPr>
        <w:t>建國南北快速道路</w:t>
      </w:r>
      <w:r w:rsidRPr="00F33C6E">
        <w:rPr>
          <w:rFonts w:eastAsia="標楷體" w:hint="eastAsia"/>
        </w:rPr>
        <w:t>-&gt;</w:t>
      </w:r>
      <w:r w:rsidRPr="00F33C6E">
        <w:rPr>
          <w:rFonts w:eastAsia="標楷體" w:hint="eastAsia"/>
        </w:rPr>
        <w:t>右轉和平東路</w:t>
      </w:r>
      <w:r w:rsidRPr="00F33C6E">
        <w:rPr>
          <w:rFonts w:eastAsia="標楷體" w:hint="eastAsia"/>
        </w:rPr>
        <w:t>-&gt;</w:t>
      </w:r>
      <w:r w:rsidRPr="00F33C6E">
        <w:rPr>
          <w:rFonts w:eastAsia="標楷體" w:hint="eastAsia"/>
        </w:rPr>
        <w:t>臺灣師大校本部</w:t>
      </w:r>
    </w:p>
    <w:p w14:paraId="5B0DD1E9" w14:textId="77777777" w:rsidR="00FA0ED4" w:rsidRPr="00F33C6E" w:rsidRDefault="00FA0ED4" w:rsidP="00FA0ED4">
      <w:pPr>
        <w:jc w:val="both"/>
        <w:rPr>
          <w:rFonts w:eastAsia="標楷體"/>
        </w:rPr>
      </w:pPr>
      <w:r w:rsidRPr="00F33C6E">
        <w:rPr>
          <w:rFonts w:eastAsia="標楷體" w:hint="eastAsia"/>
        </w:rPr>
        <w:t>北二高</w:t>
      </w:r>
      <w:r w:rsidRPr="00F33C6E">
        <w:rPr>
          <w:rFonts w:eastAsia="標楷體" w:hint="eastAsia"/>
        </w:rPr>
        <w:t>:</w:t>
      </w:r>
      <w:r w:rsidRPr="00F33C6E">
        <w:rPr>
          <w:rFonts w:eastAsia="標楷體" w:hint="eastAsia"/>
        </w:rPr>
        <w:t>木柵交流道</w:t>
      </w:r>
      <w:r w:rsidRPr="00F33C6E">
        <w:rPr>
          <w:rFonts w:eastAsia="標楷體" w:hint="eastAsia"/>
        </w:rPr>
        <w:t>-&gt;</w:t>
      </w:r>
      <w:r w:rsidRPr="00F33C6E">
        <w:rPr>
          <w:rFonts w:eastAsia="標楷體" w:hint="eastAsia"/>
        </w:rPr>
        <w:t>辛亥路</w:t>
      </w:r>
      <w:r w:rsidRPr="00F33C6E">
        <w:rPr>
          <w:rFonts w:eastAsia="標楷體" w:hint="eastAsia"/>
        </w:rPr>
        <w:t>-&gt;</w:t>
      </w:r>
      <w:r w:rsidRPr="00F33C6E">
        <w:rPr>
          <w:rFonts w:eastAsia="標楷體" w:hint="eastAsia"/>
        </w:rPr>
        <w:t>右轉羅斯福路</w:t>
      </w:r>
      <w:r w:rsidRPr="00F33C6E">
        <w:rPr>
          <w:rFonts w:eastAsia="標楷體" w:hint="eastAsia"/>
        </w:rPr>
        <w:t>-&gt;</w:t>
      </w:r>
      <w:r w:rsidRPr="00F33C6E">
        <w:rPr>
          <w:rFonts w:eastAsia="標楷體" w:hint="eastAsia"/>
        </w:rPr>
        <w:t>右轉和平東路</w:t>
      </w:r>
      <w:r w:rsidRPr="00F33C6E">
        <w:rPr>
          <w:rFonts w:eastAsia="標楷體" w:hint="eastAsia"/>
        </w:rPr>
        <w:t>-&gt;</w:t>
      </w:r>
      <w:r w:rsidRPr="00F33C6E">
        <w:rPr>
          <w:rFonts w:eastAsia="標楷體" w:hint="eastAsia"/>
        </w:rPr>
        <w:t>臺灣師大校本部</w:t>
      </w:r>
    </w:p>
    <w:p w14:paraId="3C3AB694" w14:textId="77777777" w:rsidR="00FA0ED4" w:rsidRDefault="00FA0ED4" w:rsidP="00FA0ED4">
      <w:pPr>
        <w:jc w:val="both"/>
        <w:rPr>
          <w:rFonts w:eastAsia="標楷體"/>
        </w:rPr>
      </w:pPr>
      <w:r w:rsidRPr="00F33C6E">
        <w:rPr>
          <w:rFonts w:eastAsia="標楷體" w:hint="eastAsia"/>
        </w:rPr>
        <w:t>安坑交流道</w:t>
      </w:r>
      <w:r w:rsidRPr="00F33C6E">
        <w:rPr>
          <w:rFonts w:eastAsia="標楷體" w:hint="eastAsia"/>
        </w:rPr>
        <w:t>-&gt;</w:t>
      </w:r>
      <w:r w:rsidRPr="00F33C6E">
        <w:rPr>
          <w:rFonts w:eastAsia="標楷體" w:hint="eastAsia"/>
        </w:rPr>
        <w:t>新店環河快速道路</w:t>
      </w:r>
      <w:r w:rsidRPr="00F33C6E">
        <w:rPr>
          <w:rFonts w:eastAsia="標楷體" w:hint="eastAsia"/>
        </w:rPr>
        <w:t>-&gt;</w:t>
      </w:r>
      <w:r w:rsidRPr="00F33C6E">
        <w:rPr>
          <w:rFonts w:eastAsia="標楷體" w:hint="eastAsia"/>
        </w:rPr>
        <w:t>水源快速道路</w:t>
      </w:r>
      <w:r w:rsidRPr="00F33C6E">
        <w:rPr>
          <w:rFonts w:eastAsia="標楷體" w:hint="eastAsia"/>
        </w:rPr>
        <w:t>-&gt;</w:t>
      </w:r>
      <w:r w:rsidRPr="00F33C6E">
        <w:rPr>
          <w:rFonts w:eastAsia="標楷體" w:hint="eastAsia"/>
        </w:rPr>
        <w:t>右轉師大路</w:t>
      </w:r>
      <w:r w:rsidRPr="00F33C6E">
        <w:rPr>
          <w:rFonts w:eastAsia="標楷體" w:hint="eastAsia"/>
        </w:rPr>
        <w:t>-&gt;</w:t>
      </w:r>
      <w:r w:rsidRPr="00F33C6E">
        <w:rPr>
          <w:rFonts w:eastAsia="標楷體" w:hint="eastAsia"/>
        </w:rPr>
        <w:t>臺灣師大校本部</w:t>
      </w:r>
    </w:p>
    <w:p w14:paraId="337B2AED" w14:textId="77777777" w:rsidR="00FA0ED4" w:rsidRPr="00F3310F" w:rsidRDefault="00FA0ED4" w:rsidP="00FA0ED4">
      <w:pPr>
        <w:snapToGrid w:val="0"/>
        <w:jc w:val="both"/>
        <w:rPr>
          <w:rFonts w:eastAsia="標楷體"/>
        </w:rPr>
      </w:pPr>
    </w:p>
    <w:sectPr w:rsidR="00FA0ED4" w:rsidRPr="00F3310F" w:rsidSect="00CD6242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AC95B" w14:textId="77777777" w:rsidR="009C0F0E" w:rsidRDefault="009C0F0E">
      <w:r>
        <w:separator/>
      </w:r>
    </w:p>
  </w:endnote>
  <w:endnote w:type="continuationSeparator" w:id="0">
    <w:p w14:paraId="7B6D9C65" w14:textId="77777777" w:rsidR="009C0F0E" w:rsidRDefault="009C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DF0C9" w14:textId="2DFFE94B" w:rsidR="00B4616F" w:rsidRDefault="00B4616F" w:rsidP="009D138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8D30B" w14:textId="77777777" w:rsidR="009C0F0E" w:rsidRDefault="009C0F0E">
      <w:r>
        <w:separator/>
      </w:r>
    </w:p>
  </w:footnote>
  <w:footnote w:type="continuationSeparator" w:id="0">
    <w:p w14:paraId="51369FD3" w14:textId="77777777" w:rsidR="009C0F0E" w:rsidRDefault="009C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26F"/>
    <w:multiLevelType w:val="hybridMultilevel"/>
    <w:tmpl w:val="F7AC32B6"/>
    <w:lvl w:ilvl="0" w:tplc="C9764F8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14E025E">
      <w:start w:val="6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F4293E"/>
    <w:multiLevelType w:val="hybridMultilevel"/>
    <w:tmpl w:val="32F428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F873C2"/>
    <w:multiLevelType w:val="hybridMultilevel"/>
    <w:tmpl w:val="E57ED376"/>
    <w:lvl w:ilvl="0" w:tplc="9E7EB53A">
      <w:start w:val="1"/>
      <w:numFmt w:val="taiwaneseCountingThousand"/>
      <w:lvlText w:val="(%1)"/>
      <w:lvlJc w:val="left"/>
      <w:pPr>
        <w:ind w:left="97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8DE30F3"/>
    <w:multiLevelType w:val="hybridMultilevel"/>
    <w:tmpl w:val="76F86E6A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5169E3"/>
    <w:multiLevelType w:val="hybridMultilevel"/>
    <w:tmpl w:val="125CCBC2"/>
    <w:lvl w:ilvl="0" w:tplc="C9764F8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2435EC"/>
    <w:multiLevelType w:val="multilevel"/>
    <w:tmpl w:val="68C6FE92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AE26D5"/>
    <w:multiLevelType w:val="hybridMultilevel"/>
    <w:tmpl w:val="D4FA07E8"/>
    <w:lvl w:ilvl="0" w:tplc="19645B2E">
      <w:start w:val="1"/>
      <w:numFmt w:val="bullet"/>
      <w:lvlText w:val=""/>
      <w:lvlJc w:val="left"/>
      <w:pPr>
        <w:tabs>
          <w:tab w:val="num" w:pos="120"/>
        </w:tabs>
        <w:ind w:left="1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7" w15:restartNumberingAfterBreak="0">
    <w:nsid w:val="2A442DE0"/>
    <w:multiLevelType w:val="hybridMultilevel"/>
    <w:tmpl w:val="C950B634"/>
    <w:lvl w:ilvl="0" w:tplc="9EBABF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A6B030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797908"/>
    <w:multiLevelType w:val="hybridMultilevel"/>
    <w:tmpl w:val="D4987060"/>
    <w:lvl w:ilvl="0" w:tplc="C9764F8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B406FD"/>
    <w:multiLevelType w:val="multilevel"/>
    <w:tmpl w:val="8F2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7B51B4"/>
    <w:multiLevelType w:val="multilevel"/>
    <w:tmpl w:val="1CB8299E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8B1204"/>
    <w:multiLevelType w:val="multilevel"/>
    <w:tmpl w:val="C4C4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E01315"/>
    <w:multiLevelType w:val="hybridMultilevel"/>
    <w:tmpl w:val="E90C3132"/>
    <w:lvl w:ilvl="0" w:tplc="9F749F4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912D96"/>
    <w:multiLevelType w:val="hybridMultilevel"/>
    <w:tmpl w:val="4282F65C"/>
    <w:lvl w:ilvl="0" w:tplc="8D7E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58FD22BB"/>
    <w:multiLevelType w:val="hybridMultilevel"/>
    <w:tmpl w:val="11E02B0C"/>
    <w:lvl w:ilvl="0" w:tplc="1DA6B03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7D5062"/>
    <w:multiLevelType w:val="hybridMultilevel"/>
    <w:tmpl w:val="1B304FE6"/>
    <w:lvl w:ilvl="0" w:tplc="4496B89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60AA2AAF"/>
    <w:multiLevelType w:val="hybridMultilevel"/>
    <w:tmpl w:val="8BC205AC"/>
    <w:lvl w:ilvl="0" w:tplc="5ED43DD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25F1E28"/>
    <w:multiLevelType w:val="hybridMultilevel"/>
    <w:tmpl w:val="E498396A"/>
    <w:lvl w:ilvl="0" w:tplc="E7CC17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62966F43"/>
    <w:multiLevelType w:val="hybridMultilevel"/>
    <w:tmpl w:val="BDFE3ABC"/>
    <w:lvl w:ilvl="0" w:tplc="F66C4CB8">
      <w:start w:val="1"/>
      <w:numFmt w:val="taiwaneseCountingThousand"/>
      <w:lvlText w:val="(%1)"/>
      <w:lvlJc w:val="left"/>
      <w:pPr>
        <w:ind w:left="97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6481646E"/>
    <w:multiLevelType w:val="hybridMultilevel"/>
    <w:tmpl w:val="33B62A1A"/>
    <w:lvl w:ilvl="0" w:tplc="58CA90F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63A08FA"/>
    <w:multiLevelType w:val="hybridMultilevel"/>
    <w:tmpl w:val="8E92FC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D620E76"/>
    <w:multiLevelType w:val="multilevel"/>
    <w:tmpl w:val="125CCBC2"/>
    <w:lvl w:ilvl="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40227B"/>
    <w:multiLevelType w:val="multilevel"/>
    <w:tmpl w:val="68C6FE92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358544A"/>
    <w:multiLevelType w:val="hybridMultilevel"/>
    <w:tmpl w:val="B790C1BC"/>
    <w:lvl w:ilvl="0" w:tplc="75D4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6590226"/>
    <w:multiLevelType w:val="hybridMultilevel"/>
    <w:tmpl w:val="D9E496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5ED43DD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A8C1D01"/>
    <w:multiLevelType w:val="multilevel"/>
    <w:tmpl w:val="94FADAC4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7"/>
  </w:num>
  <w:num w:numId="5">
    <w:abstractNumId w:val="10"/>
  </w:num>
  <w:num w:numId="6">
    <w:abstractNumId w:val="22"/>
  </w:num>
  <w:num w:numId="7">
    <w:abstractNumId w:val="5"/>
  </w:num>
  <w:num w:numId="8">
    <w:abstractNumId w:val="19"/>
  </w:num>
  <w:num w:numId="9">
    <w:abstractNumId w:val="23"/>
  </w:num>
  <w:num w:numId="10">
    <w:abstractNumId w:val="13"/>
  </w:num>
  <w:num w:numId="11">
    <w:abstractNumId w:val="1"/>
  </w:num>
  <w:num w:numId="12">
    <w:abstractNumId w:val="8"/>
  </w:num>
  <w:num w:numId="13">
    <w:abstractNumId w:val="25"/>
  </w:num>
  <w:num w:numId="14">
    <w:abstractNumId w:val="3"/>
  </w:num>
  <w:num w:numId="15">
    <w:abstractNumId w:val="4"/>
  </w:num>
  <w:num w:numId="16">
    <w:abstractNumId w:val="21"/>
  </w:num>
  <w:num w:numId="17">
    <w:abstractNumId w:val="0"/>
  </w:num>
  <w:num w:numId="18">
    <w:abstractNumId w:val="17"/>
  </w:num>
  <w:num w:numId="19">
    <w:abstractNumId w:val="12"/>
  </w:num>
  <w:num w:numId="20">
    <w:abstractNumId w:val="11"/>
  </w:num>
  <w:num w:numId="21">
    <w:abstractNumId w:val="9"/>
  </w:num>
  <w:num w:numId="22">
    <w:abstractNumId w:val="6"/>
  </w:num>
  <w:num w:numId="23">
    <w:abstractNumId w:val="14"/>
  </w:num>
  <w:num w:numId="24">
    <w:abstractNumId w:val="18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89"/>
    <w:rsid w:val="000019D6"/>
    <w:rsid w:val="00007EC1"/>
    <w:rsid w:val="0001069F"/>
    <w:rsid w:val="000257C7"/>
    <w:rsid w:val="00033785"/>
    <w:rsid w:val="00035E24"/>
    <w:rsid w:val="00040032"/>
    <w:rsid w:val="00045636"/>
    <w:rsid w:val="000539A2"/>
    <w:rsid w:val="00054690"/>
    <w:rsid w:val="0006048F"/>
    <w:rsid w:val="00062BC4"/>
    <w:rsid w:val="00062EDB"/>
    <w:rsid w:val="0006693B"/>
    <w:rsid w:val="000719CB"/>
    <w:rsid w:val="00077990"/>
    <w:rsid w:val="0008507D"/>
    <w:rsid w:val="000868DE"/>
    <w:rsid w:val="00091335"/>
    <w:rsid w:val="00091982"/>
    <w:rsid w:val="00093E2B"/>
    <w:rsid w:val="000A1925"/>
    <w:rsid w:val="000A3094"/>
    <w:rsid w:val="000B0457"/>
    <w:rsid w:val="000B0E15"/>
    <w:rsid w:val="000B3E37"/>
    <w:rsid w:val="000B5859"/>
    <w:rsid w:val="000C01A3"/>
    <w:rsid w:val="000C2E3A"/>
    <w:rsid w:val="000C6809"/>
    <w:rsid w:val="000D0482"/>
    <w:rsid w:val="000D20A0"/>
    <w:rsid w:val="000D5FEC"/>
    <w:rsid w:val="000D7068"/>
    <w:rsid w:val="000F3D0F"/>
    <w:rsid w:val="000F7186"/>
    <w:rsid w:val="000F7945"/>
    <w:rsid w:val="001043BC"/>
    <w:rsid w:val="0010763B"/>
    <w:rsid w:val="00114951"/>
    <w:rsid w:val="00120657"/>
    <w:rsid w:val="00121F73"/>
    <w:rsid w:val="001270F6"/>
    <w:rsid w:val="00132674"/>
    <w:rsid w:val="001326F5"/>
    <w:rsid w:val="00134057"/>
    <w:rsid w:val="0014790E"/>
    <w:rsid w:val="0015424C"/>
    <w:rsid w:val="00154978"/>
    <w:rsid w:val="00160C12"/>
    <w:rsid w:val="001624E6"/>
    <w:rsid w:val="00165649"/>
    <w:rsid w:val="001734EA"/>
    <w:rsid w:val="001752A3"/>
    <w:rsid w:val="0018137F"/>
    <w:rsid w:val="0018302A"/>
    <w:rsid w:val="00184658"/>
    <w:rsid w:val="00184E94"/>
    <w:rsid w:val="001872A8"/>
    <w:rsid w:val="001908F4"/>
    <w:rsid w:val="00191CA4"/>
    <w:rsid w:val="00195C3E"/>
    <w:rsid w:val="001A0000"/>
    <w:rsid w:val="001A424A"/>
    <w:rsid w:val="001B08A1"/>
    <w:rsid w:val="001B202C"/>
    <w:rsid w:val="001B255C"/>
    <w:rsid w:val="001C45BE"/>
    <w:rsid w:val="001D16CB"/>
    <w:rsid w:val="001D58D5"/>
    <w:rsid w:val="001D6798"/>
    <w:rsid w:val="001E3401"/>
    <w:rsid w:val="001E6F4E"/>
    <w:rsid w:val="001F2C6A"/>
    <w:rsid w:val="001F437E"/>
    <w:rsid w:val="001F633E"/>
    <w:rsid w:val="0020221B"/>
    <w:rsid w:val="00205D97"/>
    <w:rsid w:val="002153E4"/>
    <w:rsid w:val="00215A3A"/>
    <w:rsid w:val="00216C37"/>
    <w:rsid w:val="00223B16"/>
    <w:rsid w:val="00225135"/>
    <w:rsid w:val="0022540B"/>
    <w:rsid w:val="00233B81"/>
    <w:rsid w:val="00242610"/>
    <w:rsid w:val="00244050"/>
    <w:rsid w:val="00245C8D"/>
    <w:rsid w:val="0024799E"/>
    <w:rsid w:val="00256BB9"/>
    <w:rsid w:val="00257B95"/>
    <w:rsid w:val="00262A39"/>
    <w:rsid w:val="00270666"/>
    <w:rsid w:val="002711ED"/>
    <w:rsid w:val="00273D04"/>
    <w:rsid w:val="00277E1E"/>
    <w:rsid w:val="002802D7"/>
    <w:rsid w:val="00280C8F"/>
    <w:rsid w:val="00280D3D"/>
    <w:rsid w:val="002904DD"/>
    <w:rsid w:val="002A2B45"/>
    <w:rsid w:val="002B1122"/>
    <w:rsid w:val="002B494F"/>
    <w:rsid w:val="002C2E91"/>
    <w:rsid w:val="002C3771"/>
    <w:rsid w:val="002C49EB"/>
    <w:rsid w:val="002D0D96"/>
    <w:rsid w:val="002D7C77"/>
    <w:rsid w:val="002E0752"/>
    <w:rsid w:val="002E3C34"/>
    <w:rsid w:val="002E679F"/>
    <w:rsid w:val="002E6C99"/>
    <w:rsid w:val="002E7B49"/>
    <w:rsid w:val="002F4B43"/>
    <w:rsid w:val="002F5F1E"/>
    <w:rsid w:val="002F793B"/>
    <w:rsid w:val="003062F2"/>
    <w:rsid w:val="003067C5"/>
    <w:rsid w:val="0031136C"/>
    <w:rsid w:val="0031678B"/>
    <w:rsid w:val="003218AC"/>
    <w:rsid w:val="0032249C"/>
    <w:rsid w:val="00324331"/>
    <w:rsid w:val="003368C3"/>
    <w:rsid w:val="003415A4"/>
    <w:rsid w:val="0034185A"/>
    <w:rsid w:val="00342013"/>
    <w:rsid w:val="00345445"/>
    <w:rsid w:val="003478A0"/>
    <w:rsid w:val="00354C37"/>
    <w:rsid w:val="0036003E"/>
    <w:rsid w:val="003607B7"/>
    <w:rsid w:val="00360AA0"/>
    <w:rsid w:val="00360CF5"/>
    <w:rsid w:val="00361BC1"/>
    <w:rsid w:val="00365E5E"/>
    <w:rsid w:val="0037448E"/>
    <w:rsid w:val="00381A79"/>
    <w:rsid w:val="00386A2A"/>
    <w:rsid w:val="00390596"/>
    <w:rsid w:val="003963A1"/>
    <w:rsid w:val="00397601"/>
    <w:rsid w:val="003A05FC"/>
    <w:rsid w:val="003A317F"/>
    <w:rsid w:val="003B03D6"/>
    <w:rsid w:val="003B2F4F"/>
    <w:rsid w:val="003B4C6D"/>
    <w:rsid w:val="003B6527"/>
    <w:rsid w:val="003C1D8D"/>
    <w:rsid w:val="003C6966"/>
    <w:rsid w:val="003C77C1"/>
    <w:rsid w:val="003D5E79"/>
    <w:rsid w:val="003E1F22"/>
    <w:rsid w:val="003E3DAD"/>
    <w:rsid w:val="003E3E9E"/>
    <w:rsid w:val="003E549D"/>
    <w:rsid w:val="003F030C"/>
    <w:rsid w:val="003F20B3"/>
    <w:rsid w:val="00410BCF"/>
    <w:rsid w:val="00421E0A"/>
    <w:rsid w:val="00423596"/>
    <w:rsid w:val="00425F8E"/>
    <w:rsid w:val="00432618"/>
    <w:rsid w:val="00435CB1"/>
    <w:rsid w:val="00440759"/>
    <w:rsid w:val="004414FC"/>
    <w:rsid w:val="0044787C"/>
    <w:rsid w:val="0045670B"/>
    <w:rsid w:val="004579F4"/>
    <w:rsid w:val="00467905"/>
    <w:rsid w:val="00472B8D"/>
    <w:rsid w:val="00474F52"/>
    <w:rsid w:val="00492694"/>
    <w:rsid w:val="004D7BF0"/>
    <w:rsid w:val="004E64DD"/>
    <w:rsid w:val="004F2575"/>
    <w:rsid w:val="004F3002"/>
    <w:rsid w:val="004F5632"/>
    <w:rsid w:val="00514972"/>
    <w:rsid w:val="00515055"/>
    <w:rsid w:val="0052051A"/>
    <w:rsid w:val="005214CC"/>
    <w:rsid w:val="005224F9"/>
    <w:rsid w:val="00526695"/>
    <w:rsid w:val="00546690"/>
    <w:rsid w:val="005568C3"/>
    <w:rsid w:val="005738F9"/>
    <w:rsid w:val="00574D8E"/>
    <w:rsid w:val="00576424"/>
    <w:rsid w:val="00577077"/>
    <w:rsid w:val="00581FF3"/>
    <w:rsid w:val="00596F36"/>
    <w:rsid w:val="0059709F"/>
    <w:rsid w:val="005A3234"/>
    <w:rsid w:val="005B4407"/>
    <w:rsid w:val="005B7BD6"/>
    <w:rsid w:val="005C6161"/>
    <w:rsid w:val="005C663B"/>
    <w:rsid w:val="005D02A7"/>
    <w:rsid w:val="005E3677"/>
    <w:rsid w:val="005F4212"/>
    <w:rsid w:val="005F6EED"/>
    <w:rsid w:val="005F7663"/>
    <w:rsid w:val="0060131F"/>
    <w:rsid w:val="00605DD5"/>
    <w:rsid w:val="00607E3E"/>
    <w:rsid w:val="0061258A"/>
    <w:rsid w:val="006139BD"/>
    <w:rsid w:val="00615DBD"/>
    <w:rsid w:val="00617794"/>
    <w:rsid w:val="00620B3C"/>
    <w:rsid w:val="00624A0D"/>
    <w:rsid w:val="006401CC"/>
    <w:rsid w:val="00640A0E"/>
    <w:rsid w:val="006531B8"/>
    <w:rsid w:val="00657709"/>
    <w:rsid w:val="00660BD7"/>
    <w:rsid w:val="00662829"/>
    <w:rsid w:val="00663444"/>
    <w:rsid w:val="00667543"/>
    <w:rsid w:val="006721BA"/>
    <w:rsid w:val="00672EC3"/>
    <w:rsid w:val="0067623F"/>
    <w:rsid w:val="00676F29"/>
    <w:rsid w:val="00682D82"/>
    <w:rsid w:val="0068631B"/>
    <w:rsid w:val="00687CA4"/>
    <w:rsid w:val="00690460"/>
    <w:rsid w:val="00696E11"/>
    <w:rsid w:val="006A76AD"/>
    <w:rsid w:val="006B300B"/>
    <w:rsid w:val="006C089B"/>
    <w:rsid w:val="006C120B"/>
    <w:rsid w:val="006C4D68"/>
    <w:rsid w:val="006C582C"/>
    <w:rsid w:val="006D3B9E"/>
    <w:rsid w:val="006E64B6"/>
    <w:rsid w:val="006F08E6"/>
    <w:rsid w:val="006F6BD7"/>
    <w:rsid w:val="006F6FC6"/>
    <w:rsid w:val="007041E0"/>
    <w:rsid w:val="00716FCA"/>
    <w:rsid w:val="007264CF"/>
    <w:rsid w:val="0072704A"/>
    <w:rsid w:val="00727201"/>
    <w:rsid w:val="0072758F"/>
    <w:rsid w:val="0073111B"/>
    <w:rsid w:val="00732387"/>
    <w:rsid w:val="00733FEC"/>
    <w:rsid w:val="007400FA"/>
    <w:rsid w:val="00740AD3"/>
    <w:rsid w:val="00740D66"/>
    <w:rsid w:val="00741B10"/>
    <w:rsid w:val="007562F0"/>
    <w:rsid w:val="00756BD7"/>
    <w:rsid w:val="007613D5"/>
    <w:rsid w:val="00765400"/>
    <w:rsid w:val="007763D5"/>
    <w:rsid w:val="00781E8B"/>
    <w:rsid w:val="0078342D"/>
    <w:rsid w:val="00784196"/>
    <w:rsid w:val="0078544A"/>
    <w:rsid w:val="007876A2"/>
    <w:rsid w:val="007904AC"/>
    <w:rsid w:val="00792D94"/>
    <w:rsid w:val="0079330A"/>
    <w:rsid w:val="007952CF"/>
    <w:rsid w:val="007B38DB"/>
    <w:rsid w:val="007B5AEB"/>
    <w:rsid w:val="007B5B44"/>
    <w:rsid w:val="007C0492"/>
    <w:rsid w:val="007D45DA"/>
    <w:rsid w:val="007D74D7"/>
    <w:rsid w:val="007E189D"/>
    <w:rsid w:val="007F2DFA"/>
    <w:rsid w:val="007F66E1"/>
    <w:rsid w:val="00802F1A"/>
    <w:rsid w:val="00803EA5"/>
    <w:rsid w:val="008075AD"/>
    <w:rsid w:val="00812160"/>
    <w:rsid w:val="00812183"/>
    <w:rsid w:val="00815979"/>
    <w:rsid w:val="0082073B"/>
    <w:rsid w:val="00821126"/>
    <w:rsid w:val="00830D35"/>
    <w:rsid w:val="00835619"/>
    <w:rsid w:val="00840F67"/>
    <w:rsid w:val="00842B30"/>
    <w:rsid w:val="00845113"/>
    <w:rsid w:val="008554BB"/>
    <w:rsid w:val="00855E6F"/>
    <w:rsid w:val="00865FB0"/>
    <w:rsid w:val="00873B0A"/>
    <w:rsid w:val="008740CB"/>
    <w:rsid w:val="00886FE2"/>
    <w:rsid w:val="00887453"/>
    <w:rsid w:val="00887B7F"/>
    <w:rsid w:val="008947A3"/>
    <w:rsid w:val="00894803"/>
    <w:rsid w:val="008A0C84"/>
    <w:rsid w:val="008A2217"/>
    <w:rsid w:val="008A5794"/>
    <w:rsid w:val="008A64F7"/>
    <w:rsid w:val="008C6D57"/>
    <w:rsid w:val="008E1147"/>
    <w:rsid w:val="008E4D07"/>
    <w:rsid w:val="008F03E3"/>
    <w:rsid w:val="008F0478"/>
    <w:rsid w:val="008F2E79"/>
    <w:rsid w:val="008F30CC"/>
    <w:rsid w:val="008F53DD"/>
    <w:rsid w:val="0090387C"/>
    <w:rsid w:val="00903CD3"/>
    <w:rsid w:val="00924DF2"/>
    <w:rsid w:val="00927345"/>
    <w:rsid w:val="00936430"/>
    <w:rsid w:val="00936FD8"/>
    <w:rsid w:val="00941001"/>
    <w:rsid w:val="00941CCA"/>
    <w:rsid w:val="00946DC4"/>
    <w:rsid w:val="00947FCB"/>
    <w:rsid w:val="00953EB7"/>
    <w:rsid w:val="009545C9"/>
    <w:rsid w:val="00955C13"/>
    <w:rsid w:val="009616EA"/>
    <w:rsid w:val="00963570"/>
    <w:rsid w:val="00963619"/>
    <w:rsid w:val="009658F8"/>
    <w:rsid w:val="0096652E"/>
    <w:rsid w:val="00980F88"/>
    <w:rsid w:val="009867EE"/>
    <w:rsid w:val="00995D0A"/>
    <w:rsid w:val="00995F9B"/>
    <w:rsid w:val="009A09C4"/>
    <w:rsid w:val="009A7BC4"/>
    <w:rsid w:val="009B0D31"/>
    <w:rsid w:val="009B2BA4"/>
    <w:rsid w:val="009B37A7"/>
    <w:rsid w:val="009B57B8"/>
    <w:rsid w:val="009B63AF"/>
    <w:rsid w:val="009B6CDA"/>
    <w:rsid w:val="009C0F0E"/>
    <w:rsid w:val="009D1383"/>
    <w:rsid w:val="009D22EF"/>
    <w:rsid w:val="009D268D"/>
    <w:rsid w:val="009D26A1"/>
    <w:rsid w:val="009D5BBC"/>
    <w:rsid w:val="009D72D6"/>
    <w:rsid w:val="009D7B48"/>
    <w:rsid w:val="009E0BB4"/>
    <w:rsid w:val="00A01623"/>
    <w:rsid w:val="00A043AC"/>
    <w:rsid w:val="00A044C0"/>
    <w:rsid w:val="00A07733"/>
    <w:rsid w:val="00A129FA"/>
    <w:rsid w:val="00A17775"/>
    <w:rsid w:val="00A229F3"/>
    <w:rsid w:val="00A2753C"/>
    <w:rsid w:val="00A31C47"/>
    <w:rsid w:val="00A32860"/>
    <w:rsid w:val="00A34FC8"/>
    <w:rsid w:val="00A46874"/>
    <w:rsid w:val="00A54041"/>
    <w:rsid w:val="00A548D7"/>
    <w:rsid w:val="00A57B05"/>
    <w:rsid w:val="00A62A79"/>
    <w:rsid w:val="00A62D89"/>
    <w:rsid w:val="00A70BE2"/>
    <w:rsid w:val="00A71B63"/>
    <w:rsid w:val="00A73958"/>
    <w:rsid w:val="00A75B44"/>
    <w:rsid w:val="00A800C9"/>
    <w:rsid w:val="00A82222"/>
    <w:rsid w:val="00A82B0A"/>
    <w:rsid w:val="00A8731E"/>
    <w:rsid w:val="00A91868"/>
    <w:rsid w:val="00A94858"/>
    <w:rsid w:val="00A961DA"/>
    <w:rsid w:val="00A9708E"/>
    <w:rsid w:val="00AA30E7"/>
    <w:rsid w:val="00AB0076"/>
    <w:rsid w:val="00AB0D24"/>
    <w:rsid w:val="00AB325A"/>
    <w:rsid w:val="00AB4592"/>
    <w:rsid w:val="00AB6A5D"/>
    <w:rsid w:val="00AC0B17"/>
    <w:rsid w:val="00AC0C2C"/>
    <w:rsid w:val="00AC1C5E"/>
    <w:rsid w:val="00AE1E82"/>
    <w:rsid w:val="00AE1EE4"/>
    <w:rsid w:val="00AE701B"/>
    <w:rsid w:val="00AF1310"/>
    <w:rsid w:val="00AF2B45"/>
    <w:rsid w:val="00AF2BED"/>
    <w:rsid w:val="00AF588F"/>
    <w:rsid w:val="00B05F7A"/>
    <w:rsid w:val="00B16453"/>
    <w:rsid w:val="00B221D1"/>
    <w:rsid w:val="00B25665"/>
    <w:rsid w:val="00B32B68"/>
    <w:rsid w:val="00B37067"/>
    <w:rsid w:val="00B448B9"/>
    <w:rsid w:val="00B44BC4"/>
    <w:rsid w:val="00B4616F"/>
    <w:rsid w:val="00B53A36"/>
    <w:rsid w:val="00B54BFC"/>
    <w:rsid w:val="00B54E29"/>
    <w:rsid w:val="00B55752"/>
    <w:rsid w:val="00B5676A"/>
    <w:rsid w:val="00B66BC9"/>
    <w:rsid w:val="00B8252D"/>
    <w:rsid w:val="00B90F02"/>
    <w:rsid w:val="00B914B3"/>
    <w:rsid w:val="00B966ED"/>
    <w:rsid w:val="00BA13B5"/>
    <w:rsid w:val="00BA3721"/>
    <w:rsid w:val="00BA43ED"/>
    <w:rsid w:val="00BA5313"/>
    <w:rsid w:val="00BA7651"/>
    <w:rsid w:val="00BB50E5"/>
    <w:rsid w:val="00BC233B"/>
    <w:rsid w:val="00BC446C"/>
    <w:rsid w:val="00BC5A4D"/>
    <w:rsid w:val="00BC5E67"/>
    <w:rsid w:val="00BD77FC"/>
    <w:rsid w:val="00BE4A13"/>
    <w:rsid w:val="00BE783C"/>
    <w:rsid w:val="00BF5128"/>
    <w:rsid w:val="00C07CE6"/>
    <w:rsid w:val="00C16C20"/>
    <w:rsid w:val="00C21A86"/>
    <w:rsid w:val="00C232E3"/>
    <w:rsid w:val="00C32EE4"/>
    <w:rsid w:val="00C363D6"/>
    <w:rsid w:val="00C40667"/>
    <w:rsid w:val="00C4361E"/>
    <w:rsid w:val="00C512CA"/>
    <w:rsid w:val="00C51C19"/>
    <w:rsid w:val="00C65CDF"/>
    <w:rsid w:val="00C6797F"/>
    <w:rsid w:val="00C73E8E"/>
    <w:rsid w:val="00C775B4"/>
    <w:rsid w:val="00C84576"/>
    <w:rsid w:val="00C86728"/>
    <w:rsid w:val="00C8692C"/>
    <w:rsid w:val="00CA3A74"/>
    <w:rsid w:val="00CA3AFC"/>
    <w:rsid w:val="00CA6805"/>
    <w:rsid w:val="00CA7D97"/>
    <w:rsid w:val="00CC0E80"/>
    <w:rsid w:val="00CC1FEE"/>
    <w:rsid w:val="00CC41F5"/>
    <w:rsid w:val="00CC7DE6"/>
    <w:rsid w:val="00CD12DD"/>
    <w:rsid w:val="00CD2296"/>
    <w:rsid w:val="00CD37C2"/>
    <w:rsid w:val="00CD6242"/>
    <w:rsid w:val="00CD6CDB"/>
    <w:rsid w:val="00CE2852"/>
    <w:rsid w:val="00CE36D1"/>
    <w:rsid w:val="00CE36D4"/>
    <w:rsid w:val="00CF332E"/>
    <w:rsid w:val="00D07341"/>
    <w:rsid w:val="00D079CD"/>
    <w:rsid w:val="00D11AB3"/>
    <w:rsid w:val="00D21D77"/>
    <w:rsid w:val="00D245BB"/>
    <w:rsid w:val="00D32AE0"/>
    <w:rsid w:val="00D343BD"/>
    <w:rsid w:val="00D41B0B"/>
    <w:rsid w:val="00D427BE"/>
    <w:rsid w:val="00D4769C"/>
    <w:rsid w:val="00D5010F"/>
    <w:rsid w:val="00D52501"/>
    <w:rsid w:val="00D570E9"/>
    <w:rsid w:val="00D57C85"/>
    <w:rsid w:val="00D653C6"/>
    <w:rsid w:val="00D71A3B"/>
    <w:rsid w:val="00D74680"/>
    <w:rsid w:val="00D74E8A"/>
    <w:rsid w:val="00D757AA"/>
    <w:rsid w:val="00D80C5A"/>
    <w:rsid w:val="00D90600"/>
    <w:rsid w:val="00D916DE"/>
    <w:rsid w:val="00D920EB"/>
    <w:rsid w:val="00D9339A"/>
    <w:rsid w:val="00D945A8"/>
    <w:rsid w:val="00D95DD2"/>
    <w:rsid w:val="00DA4E72"/>
    <w:rsid w:val="00DB0846"/>
    <w:rsid w:val="00DB6388"/>
    <w:rsid w:val="00DC2502"/>
    <w:rsid w:val="00DD0562"/>
    <w:rsid w:val="00DD2784"/>
    <w:rsid w:val="00DD4365"/>
    <w:rsid w:val="00DE1BA4"/>
    <w:rsid w:val="00DE1D1D"/>
    <w:rsid w:val="00DE7F64"/>
    <w:rsid w:val="00DF1C0F"/>
    <w:rsid w:val="00DF3E46"/>
    <w:rsid w:val="00DF64E8"/>
    <w:rsid w:val="00DF70D1"/>
    <w:rsid w:val="00E006B8"/>
    <w:rsid w:val="00E0444E"/>
    <w:rsid w:val="00E0606F"/>
    <w:rsid w:val="00E069A2"/>
    <w:rsid w:val="00E23A96"/>
    <w:rsid w:val="00E24A93"/>
    <w:rsid w:val="00E4033A"/>
    <w:rsid w:val="00E41662"/>
    <w:rsid w:val="00E4401A"/>
    <w:rsid w:val="00E448F0"/>
    <w:rsid w:val="00E506BA"/>
    <w:rsid w:val="00E50731"/>
    <w:rsid w:val="00E50C83"/>
    <w:rsid w:val="00E51325"/>
    <w:rsid w:val="00E5237B"/>
    <w:rsid w:val="00E619B6"/>
    <w:rsid w:val="00E72A9C"/>
    <w:rsid w:val="00E74326"/>
    <w:rsid w:val="00E7534B"/>
    <w:rsid w:val="00E80770"/>
    <w:rsid w:val="00E81F6B"/>
    <w:rsid w:val="00E841A2"/>
    <w:rsid w:val="00E8426F"/>
    <w:rsid w:val="00E87118"/>
    <w:rsid w:val="00E91A20"/>
    <w:rsid w:val="00E94846"/>
    <w:rsid w:val="00E97608"/>
    <w:rsid w:val="00EA2FB6"/>
    <w:rsid w:val="00EA32C6"/>
    <w:rsid w:val="00EA4BBB"/>
    <w:rsid w:val="00EA4FDF"/>
    <w:rsid w:val="00EA615A"/>
    <w:rsid w:val="00EB39CA"/>
    <w:rsid w:val="00EC0303"/>
    <w:rsid w:val="00ED4A52"/>
    <w:rsid w:val="00EE2FA1"/>
    <w:rsid w:val="00EE5EA5"/>
    <w:rsid w:val="00EE6D1E"/>
    <w:rsid w:val="00EF1903"/>
    <w:rsid w:val="00EF2019"/>
    <w:rsid w:val="00EF793D"/>
    <w:rsid w:val="00EF7F72"/>
    <w:rsid w:val="00F20A22"/>
    <w:rsid w:val="00F2258A"/>
    <w:rsid w:val="00F25A62"/>
    <w:rsid w:val="00F30BFE"/>
    <w:rsid w:val="00F3310F"/>
    <w:rsid w:val="00F33C6E"/>
    <w:rsid w:val="00F34021"/>
    <w:rsid w:val="00F44102"/>
    <w:rsid w:val="00F45D8E"/>
    <w:rsid w:val="00F47476"/>
    <w:rsid w:val="00F47DDF"/>
    <w:rsid w:val="00F54B9E"/>
    <w:rsid w:val="00F61923"/>
    <w:rsid w:val="00F65DDA"/>
    <w:rsid w:val="00F67C88"/>
    <w:rsid w:val="00F767D6"/>
    <w:rsid w:val="00F76B27"/>
    <w:rsid w:val="00F90B6B"/>
    <w:rsid w:val="00F92E2F"/>
    <w:rsid w:val="00F93D31"/>
    <w:rsid w:val="00F93EA5"/>
    <w:rsid w:val="00F95023"/>
    <w:rsid w:val="00F977C4"/>
    <w:rsid w:val="00FA0ED4"/>
    <w:rsid w:val="00FA75A0"/>
    <w:rsid w:val="00FB109F"/>
    <w:rsid w:val="00FB20ED"/>
    <w:rsid w:val="00FB6926"/>
    <w:rsid w:val="00FB7115"/>
    <w:rsid w:val="00FB7BF3"/>
    <w:rsid w:val="00FC23B0"/>
    <w:rsid w:val="00FC4CE3"/>
    <w:rsid w:val="00FE36F6"/>
    <w:rsid w:val="00FF386B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2B7C0"/>
  <w15:chartTrackingRefBased/>
  <w15:docId w15:val="{E1AC3E0C-3ACB-4DEC-9B67-9495248C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C86728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360AA0"/>
    <w:rPr>
      <w:rFonts w:ascii="Arial" w:hAnsi="Arial"/>
      <w:sz w:val="18"/>
      <w:szCs w:val="18"/>
    </w:rPr>
  </w:style>
  <w:style w:type="table" w:styleId="a5">
    <w:name w:val="Table Grid"/>
    <w:basedOn w:val="a1"/>
    <w:rsid w:val="00F45D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內文文字格式 內文文字格式 style4"/>
    <w:basedOn w:val="a0"/>
    <w:rsid w:val="002C3771"/>
  </w:style>
  <w:style w:type="paragraph" w:styleId="a6">
    <w:name w:val="header"/>
    <w:basedOn w:val="a"/>
    <w:link w:val="a7"/>
    <w:rsid w:val="00280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280C8F"/>
    <w:rPr>
      <w:kern w:val="2"/>
    </w:rPr>
  </w:style>
  <w:style w:type="paragraph" w:styleId="a8">
    <w:name w:val="footer"/>
    <w:basedOn w:val="a"/>
    <w:link w:val="a9"/>
    <w:uiPriority w:val="99"/>
    <w:rsid w:val="00280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80C8F"/>
    <w:rPr>
      <w:kern w:val="2"/>
    </w:rPr>
  </w:style>
  <w:style w:type="paragraph" w:styleId="Web">
    <w:name w:val="Normal (Web)"/>
    <w:basedOn w:val="a"/>
    <w:rsid w:val="00223B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rsid w:val="00A62A79"/>
    <w:rPr>
      <w:color w:val="0000FF"/>
      <w:u w:val="single"/>
    </w:rPr>
  </w:style>
  <w:style w:type="character" w:customStyle="1" w:styleId="textsmall2">
    <w:name w:val="text_small2"/>
    <w:basedOn w:val="a0"/>
    <w:rsid w:val="00941CCA"/>
  </w:style>
  <w:style w:type="character" w:styleId="ab">
    <w:name w:val="Strong"/>
    <w:qFormat/>
    <w:rsid w:val="00C4361E"/>
    <w:rPr>
      <w:b/>
      <w:bCs/>
    </w:rPr>
  </w:style>
  <w:style w:type="character" w:customStyle="1" w:styleId="h81">
    <w:name w:val="h81"/>
    <w:rsid w:val="00C4361E"/>
    <w:rPr>
      <w:rFonts w:ascii="微軟正黑體" w:eastAsia="微軟正黑體" w:hint="eastAsia"/>
      <w:color w:val="CCCCCC"/>
      <w:sz w:val="25"/>
      <w:szCs w:val="25"/>
    </w:rPr>
  </w:style>
  <w:style w:type="paragraph" w:styleId="ac">
    <w:name w:val="List Paragraph"/>
    <w:basedOn w:val="a"/>
    <w:uiPriority w:val="34"/>
    <w:qFormat/>
    <w:rsid w:val="008F53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4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5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0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4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4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E746B"/>
            <w:bottom w:val="single" w:sz="48" w:space="0" w:color="FFCC00"/>
            <w:right w:val="single" w:sz="6" w:space="0" w:color="4E746B"/>
          </w:divBdr>
          <w:divsChild>
            <w:div w:id="7495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718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cial.moe.gov.tw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Links>
    <vt:vector size="6" baseType="variant">
      <vt:variant>
        <vt:i4>3801150</vt:i4>
      </vt:variant>
      <vt:variant>
        <vt:i4>0</vt:i4>
      </vt:variant>
      <vt:variant>
        <vt:i4>0</vt:i4>
      </vt:variant>
      <vt:variant>
        <vt:i4>5</vt:i4>
      </vt:variant>
      <vt:variant>
        <vt:lpwstr>https://special.moe.gov.tw/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「學、情障知能初階研習」實施計畫</dc:title>
  <dc:subject/>
  <dc:creator>瑋晟</dc:creator>
  <cp:keywords/>
  <cp:lastModifiedBy>謝承辰-b8430018</cp:lastModifiedBy>
  <cp:revision>33</cp:revision>
  <cp:lastPrinted>2019-12-10T06:57:00Z</cp:lastPrinted>
  <dcterms:created xsi:type="dcterms:W3CDTF">2020-06-29T02:31:00Z</dcterms:created>
  <dcterms:modified xsi:type="dcterms:W3CDTF">2021-01-07T03:46:00Z</dcterms:modified>
</cp:coreProperties>
</file>